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F67C" w14:textId="77777777" w:rsidR="00DA6507" w:rsidRDefault="00DA650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5" w:firstLineChars="4300" w:firstLine="7740"/>
        <w:rPr>
          <w:rFonts w:ascii="標楷體" w:eastAsia="標楷體"/>
          <w:sz w:val="18"/>
        </w:rPr>
      </w:pPr>
      <w:r>
        <w:rPr>
          <w:rFonts w:ascii="標楷體" w:eastAsia="標楷體" w:hint="eastAsia"/>
          <w:sz w:val="18"/>
        </w:rPr>
        <w:t>環境保護</w:t>
      </w:r>
      <w:r>
        <w:rPr>
          <w:rFonts w:ascii="標楷體" w:eastAsia="標楷體"/>
          <w:sz w:val="18"/>
        </w:rPr>
        <w:t xml:space="preserve">  </w:t>
      </w:r>
      <w:r>
        <w:rPr>
          <w:rFonts w:ascii="標楷體" w:eastAsia="標楷體" w:hint="eastAsia"/>
          <w:sz w:val="18"/>
        </w:rPr>
        <w:t>1</w:t>
      </w:r>
      <w:r w:rsidR="00EB28A1">
        <w:rPr>
          <w:rFonts w:ascii="標楷體" w:eastAsia="標楷體" w:hint="eastAsia"/>
          <w:sz w:val="18"/>
        </w:rPr>
        <w:t>4</w:t>
      </w:r>
      <w:r w:rsidR="000A2CED">
        <w:rPr>
          <w:rFonts w:ascii="標楷體" w:eastAsia="標楷體" w:hint="eastAsia"/>
          <w:sz w:val="18"/>
        </w:rPr>
        <w:t>7</w:t>
      </w:r>
    </w:p>
    <w:p w14:paraId="2AE0B356" w14:textId="77777777" w:rsidR="00DA6507" w:rsidRDefault="00DA650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5" w:firstLine="1613"/>
        <w:jc w:val="both"/>
        <w:rPr>
          <w:rFonts w:eastAsia="文鼎中隸"/>
          <w:b/>
          <w:bCs/>
          <w:sz w:val="48"/>
        </w:rPr>
      </w:pPr>
    </w:p>
    <w:p w14:paraId="094CBE3E" w14:textId="77777777" w:rsidR="00DA6507" w:rsidRPr="00BC0BF0" w:rsidRDefault="00DA650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5" w:firstLine="1613"/>
        <w:jc w:val="both"/>
        <w:rPr>
          <w:rFonts w:eastAsia="華康隸書體W7(P)"/>
          <w:bCs/>
          <w:sz w:val="80"/>
        </w:rPr>
      </w:pPr>
      <w:r w:rsidRPr="00BC0BF0">
        <w:rPr>
          <w:rFonts w:eastAsia="華康隸書體W7(P)" w:hint="eastAsia"/>
          <w:bCs/>
          <w:sz w:val="80"/>
        </w:rPr>
        <w:t>玖、環境保護</w:t>
      </w:r>
    </w:p>
    <w:p w14:paraId="602AF563" w14:textId="77777777" w:rsidR="00DA6507" w:rsidRDefault="00DA650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5"/>
        <w:jc w:val="center"/>
        <w:rPr>
          <w:rFonts w:eastAsia="細明體"/>
        </w:rPr>
      </w:pPr>
    </w:p>
    <w:p w14:paraId="6B14BEE3" w14:textId="77777777" w:rsidR="00DA6507" w:rsidRDefault="00DA650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240" w:lineRule="auto"/>
        <w:ind w:right="-1004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環境衛生</w:t>
      </w:r>
    </w:p>
    <w:p w14:paraId="15EC0833" w14:textId="76A29E19" w:rsidR="00DA6507" w:rsidRDefault="00BC0BF0" w:rsidP="00BC0BF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500" w:lineRule="exact"/>
        <w:ind w:leftChars="300" w:left="720" w:firstLineChars="200" w:firstLine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環境衛生服務：民國</w:t>
      </w:r>
      <w:proofErr w:type="gramStart"/>
      <w:r w:rsidR="000A2CED">
        <w:rPr>
          <w:rFonts w:ascii="標楷體" w:eastAsia="標楷體" w:hint="eastAsia"/>
          <w:sz w:val="28"/>
        </w:rPr>
        <w:t>11</w:t>
      </w:r>
      <w:r w:rsidR="00DC4C0B">
        <w:rPr>
          <w:rFonts w:ascii="標楷體" w:eastAsia="標楷體" w:hint="eastAsia"/>
          <w:sz w:val="28"/>
        </w:rPr>
        <w:t>3</w:t>
      </w:r>
      <w:proofErr w:type="gramEnd"/>
      <w:r>
        <w:rPr>
          <w:rFonts w:ascii="標楷體" w:eastAsia="標楷體" w:hint="eastAsia"/>
          <w:sz w:val="28"/>
        </w:rPr>
        <w:t>年度本鄉垃圾清運量為</w:t>
      </w:r>
      <w:r w:rsidR="007F5EBD">
        <w:rPr>
          <w:rFonts w:ascii="標楷體" w:eastAsia="標楷體" w:hint="eastAsia"/>
          <w:sz w:val="28"/>
        </w:rPr>
        <w:t>5</w:t>
      </w:r>
      <w:r w:rsidR="00DC4C0B">
        <w:rPr>
          <w:rFonts w:ascii="標楷體" w:eastAsia="標楷體" w:hint="eastAsia"/>
          <w:sz w:val="28"/>
        </w:rPr>
        <w:t>59</w:t>
      </w:r>
      <w:r w:rsidR="000A2CED">
        <w:rPr>
          <w:rFonts w:ascii="標楷體" w:eastAsia="標楷體" w:hint="eastAsia"/>
          <w:sz w:val="28"/>
        </w:rPr>
        <w:t>.</w:t>
      </w:r>
      <w:r w:rsidR="00DC4C0B">
        <w:rPr>
          <w:rFonts w:ascii="標楷體" w:eastAsia="標楷體" w:hint="eastAsia"/>
          <w:sz w:val="28"/>
        </w:rPr>
        <w:t>43</w:t>
      </w:r>
      <w:r>
        <w:rPr>
          <w:rFonts w:ascii="標楷體" w:eastAsia="標楷體" w:hint="eastAsia"/>
          <w:sz w:val="28"/>
        </w:rPr>
        <w:t>公噸，其平均每</w:t>
      </w:r>
      <w:r>
        <w:rPr>
          <w:rFonts w:eastAsia="標楷體" w:hint="eastAsia"/>
          <w:sz w:val="28"/>
        </w:rPr>
        <w:t>人每日垃圾清運量為</w:t>
      </w:r>
      <w:r>
        <w:rPr>
          <w:rFonts w:ascii="標楷體" w:eastAsia="標楷體" w:hAnsi="標楷體" w:hint="eastAsia"/>
          <w:sz w:val="28"/>
        </w:rPr>
        <w:t>0.</w:t>
      </w:r>
      <w:r w:rsidR="000D39DB">
        <w:rPr>
          <w:rFonts w:ascii="標楷體" w:eastAsia="標楷體" w:hAnsi="標楷體" w:hint="eastAsia"/>
          <w:sz w:val="28"/>
        </w:rPr>
        <w:t>4</w:t>
      </w:r>
      <w:r w:rsidR="00DC4C0B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int="eastAsia"/>
          <w:sz w:val="28"/>
        </w:rPr>
        <w:t>公</w:t>
      </w:r>
      <w:r>
        <w:rPr>
          <w:rFonts w:eastAsia="標楷體" w:hint="eastAsia"/>
          <w:sz w:val="28"/>
        </w:rPr>
        <w:t>斤</w:t>
      </w:r>
      <w:r>
        <w:rPr>
          <w:rFonts w:ascii="標楷體" w:eastAsia="標楷體" w:hint="eastAsia"/>
          <w:sz w:val="28"/>
        </w:rPr>
        <w:t>。</w:t>
      </w:r>
      <w:r w:rsidR="00E35786">
        <w:rPr>
          <w:rFonts w:ascii="標楷體" w:eastAsia="標楷體" w:hint="eastAsia"/>
          <w:sz w:val="28"/>
        </w:rPr>
        <w:t>資源回收量為</w:t>
      </w:r>
    </w:p>
    <w:p w14:paraId="1B033837" w14:textId="7EB867EA" w:rsidR="00DA6507" w:rsidRPr="000A2CED" w:rsidRDefault="001A2A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500" w:lineRule="exact"/>
        <w:ind w:left="720" w:right="-1004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8"/>
        </w:rPr>
        <w:drawing>
          <wp:anchor distT="0" distB="0" distL="114300" distR="114300" simplePos="0" relativeHeight="251673088" behindDoc="1" locked="0" layoutInCell="1" allowOverlap="1" wp14:anchorId="76D0873D" wp14:editId="50284BFE">
            <wp:simplePos x="0" y="0"/>
            <wp:positionH relativeFrom="column">
              <wp:posOffset>494030</wp:posOffset>
            </wp:positionH>
            <wp:positionV relativeFrom="paragraph">
              <wp:posOffset>314325</wp:posOffset>
            </wp:positionV>
            <wp:extent cx="5147945" cy="2743200"/>
            <wp:effectExtent l="0" t="0" r="14605" b="0"/>
            <wp:wrapNone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EBD">
        <w:rPr>
          <w:rFonts w:ascii="標楷體" w:eastAsia="標楷體"/>
          <w:sz w:val="28"/>
        </w:rPr>
        <w:t>8</w:t>
      </w:r>
      <w:r w:rsidR="00DC4C0B">
        <w:rPr>
          <w:rFonts w:ascii="標楷體" w:eastAsia="標楷體" w:hint="eastAsia"/>
          <w:sz w:val="28"/>
        </w:rPr>
        <w:t>59</w:t>
      </w:r>
      <w:r w:rsidR="00E35786">
        <w:rPr>
          <w:rFonts w:ascii="標楷體" w:eastAsia="標楷體" w:hint="eastAsia"/>
          <w:sz w:val="28"/>
        </w:rPr>
        <w:t>.</w:t>
      </w:r>
      <w:r w:rsidR="000D39DB">
        <w:rPr>
          <w:rFonts w:ascii="標楷體" w:eastAsia="標楷體" w:hint="eastAsia"/>
          <w:sz w:val="28"/>
        </w:rPr>
        <w:t>04</w:t>
      </w:r>
      <w:r w:rsidR="00E35786">
        <w:rPr>
          <w:rFonts w:ascii="標楷體" w:eastAsia="標楷體" w:hint="eastAsia"/>
          <w:sz w:val="28"/>
        </w:rPr>
        <w:t>公噸</w:t>
      </w:r>
    </w:p>
    <w:p w14:paraId="6590457C" w14:textId="3D28CA15" w:rsidR="007B50DC" w:rsidRPr="000D584A" w:rsidRDefault="0032472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500" w:lineRule="exact"/>
        <w:ind w:left="720" w:right="-1004"/>
        <w:rPr>
          <w:rFonts w:ascii="標楷體" w:eastAsia="標楷體"/>
          <w:sz w:val="28"/>
        </w:rPr>
      </w:pPr>
      <w:r w:rsidRPr="00EC61F6"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0BAC1C7" wp14:editId="22D12BD3">
                <wp:simplePos x="0" y="0"/>
                <wp:positionH relativeFrom="column">
                  <wp:posOffset>562610</wp:posOffset>
                </wp:positionH>
                <wp:positionV relativeFrom="paragraph">
                  <wp:posOffset>9525</wp:posOffset>
                </wp:positionV>
                <wp:extent cx="861060" cy="38100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E2EBE" w14:textId="77777777" w:rsidR="00EC61F6" w:rsidRPr="00E5083C" w:rsidRDefault="00EC61F6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proofErr w:type="gramStart"/>
                            <w:r w:rsidRPr="00E5083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公斤／</w:t>
                            </w:r>
                            <w:proofErr w:type="gramEnd"/>
                            <w:r w:rsidRPr="00E5083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AC1C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.3pt;margin-top:.75pt;width:67.8pt;height:3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tcDAIAAPUDAAAOAAAAZHJzL2Uyb0RvYy54bWysU9uO0zAQfUfiHyy/06SlLd2o6WrpUoS0&#10;XKSFD3Acp7FwPGbsNilfz9jpdqvlDZEHy5MZH585c7y+HTrDjgq9Blvy6STnTFkJtbb7kv/4vnuz&#10;4swHYWthwKqSn5Tnt5vXr9a9K9QMWjC1QkYg1he9K3kbgiuyzMtWdcJPwClLyQawE4FC3Gc1ip7Q&#10;O5PN8nyZ9YC1Q5DKe/p7Pyb5JuE3jZLha9N4FZgpOXELacW0VnHNNmtR7FG4VsszDfEPLDqhLV16&#10;gboXQbAD6r+gOi0RPDRhIqHLoGm0VKkH6maav+jmsRVOpV5IHO8uMvn/Byu/HB/dN2RheA8DDTA1&#10;4d0DyJ+eWdi2wu7VHSL0rRI1XTyNkmW988X5aJTaFz6CVP1nqGnI4hAgAQ0NdlEV6pMROg3gdBFd&#10;DYFJ+rlaTvMlZSSl3q6meZ6Gkoni6bBDHz4q6FjclBxppglcHB98iGRE8VQS7/JgdL3TxqQA99XW&#10;IDsKmv8ufYn/izJjWV/ym8VskZAtxPPJGp0O5E+jOyJK1EZyoohifLB1KglCm3FPTIw9qxMFGaUJ&#10;QzVQYVSpgvpEOiGMPqR3Q5sW8DdnPXmw5P7XQaDizHyypPXNdD6Ppk3BfPFuRgFeZ6rrjLCSoEoe&#10;OBu325CMHnWwcEczaXTS65nJmSt5K8l4fgfRvNdxqnp+rZs/AAAA//8DAFBLAwQUAAYACAAAACEA&#10;3OpcX9oAAAAHAQAADwAAAGRycy9kb3ducmV2LnhtbEyO3U6DQBCF7018h82YeGPsImkpUpZGTTTe&#10;9ucBBpgCKTtL2G2hb+94pZfnJ+d8+Xa2vbrS6DvHBl4WESjiytUdNwaOh8/nFJQPyDX2jsnAjTxs&#10;i/u7HLPaTbyj6z40SkbYZ2igDWHItPZVSxb9wg3Ekp3caDGIHBtdjzjJuO11HEWJttixPLQ40EdL&#10;1Xl/sQZO39PT6nUqv8JxvVsm79itS3cz5vFhftuACjSHvzL84gs6FMJUugvXXvUG0jSRpvgrUBLH&#10;8TIGVRpIxNBFrv/zFz8AAAD//wMAUEsBAi0AFAAGAAgAAAAhALaDOJL+AAAA4QEAABMAAAAAAAAA&#10;AAAAAAAAAAAAAFtDb250ZW50X1R5cGVzXS54bWxQSwECLQAUAAYACAAAACEAOP0h/9YAAACUAQAA&#10;CwAAAAAAAAAAAAAAAAAvAQAAX3JlbHMvLnJlbHNQSwECLQAUAAYACAAAACEA3/Q7XAwCAAD1AwAA&#10;DgAAAAAAAAAAAAAAAAAuAgAAZHJzL2Uyb0RvYy54bWxQSwECLQAUAAYACAAAACEA3OpcX9oAAAAH&#10;AQAADwAAAAAAAAAAAAAAAABmBAAAZHJzL2Rvd25yZXYueG1sUEsFBgAAAAAEAAQA8wAAAG0FAAAA&#10;AA==&#10;" stroked="f">
                <v:textbox>
                  <w:txbxContent>
                    <w:p w14:paraId="11AE2EBE" w14:textId="77777777" w:rsidR="00EC61F6" w:rsidRPr="00E5083C" w:rsidRDefault="00EC61F6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proofErr w:type="gramStart"/>
                      <w:r w:rsidRPr="00E5083C">
                        <w:rPr>
                          <w:rFonts w:ascii="標楷體" w:eastAsia="標楷體" w:hAnsi="標楷體" w:hint="eastAsia"/>
                          <w:sz w:val="20"/>
                        </w:rPr>
                        <w:t>公斤／</w:t>
                      </w:r>
                      <w:proofErr w:type="gramEnd"/>
                      <w:r w:rsidRPr="00E5083C">
                        <w:rPr>
                          <w:rFonts w:ascii="標楷體" w:eastAsia="標楷體" w:hAnsi="標楷體" w:hint="eastAsia"/>
                          <w:sz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6AC68607" w14:textId="50BB513F" w:rsidR="007B50DC" w:rsidRDefault="007B50D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500" w:lineRule="exact"/>
        <w:ind w:left="720" w:right="-1004"/>
        <w:rPr>
          <w:rFonts w:ascii="標楷體" w:eastAsia="標楷體"/>
          <w:sz w:val="28"/>
        </w:rPr>
      </w:pPr>
    </w:p>
    <w:p w14:paraId="5D10AE88" w14:textId="77777777" w:rsidR="007B50DC" w:rsidRDefault="007B50D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500" w:lineRule="exact"/>
        <w:ind w:left="720" w:right="-1004"/>
        <w:rPr>
          <w:rFonts w:ascii="標楷體" w:eastAsia="標楷體"/>
          <w:sz w:val="28"/>
        </w:rPr>
      </w:pPr>
    </w:p>
    <w:p w14:paraId="64047823" w14:textId="77777777" w:rsidR="007B50DC" w:rsidRDefault="007B50D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500" w:lineRule="exact"/>
        <w:ind w:left="720" w:right="-1004"/>
        <w:rPr>
          <w:rFonts w:ascii="標楷體" w:eastAsia="標楷體"/>
          <w:sz w:val="28"/>
        </w:rPr>
      </w:pPr>
    </w:p>
    <w:p w14:paraId="1A81C3AA" w14:textId="77777777" w:rsidR="007B50DC" w:rsidRDefault="007B50D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500" w:lineRule="exact"/>
        <w:ind w:left="720" w:right="-1004"/>
        <w:rPr>
          <w:rFonts w:ascii="標楷體" w:eastAsia="標楷體"/>
          <w:sz w:val="28"/>
        </w:rPr>
      </w:pPr>
    </w:p>
    <w:p w14:paraId="7F3C0847" w14:textId="77777777" w:rsidR="007B50DC" w:rsidRDefault="007B50D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500" w:lineRule="exact"/>
        <w:ind w:left="720" w:right="-1004"/>
        <w:rPr>
          <w:rFonts w:ascii="標楷體" w:eastAsia="標楷體"/>
          <w:sz w:val="28"/>
        </w:rPr>
      </w:pPr>
    </w:p>
    <w:p w14:paraId="3D167C7C" w14:textId="77777777" w:rsidR="007B50DC" w:rsidRDefault="007B50D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500" w:lineRule="exact"/>
        <w:ind w:left="720" w:right="-1004"/>
        <w:rPr>
          <w:rFonts w:ascii="標楷體" w:eastAsia="標楷體"/>
          <w:sz w:val="28"/>
        </w:rPr>
      </w:pPr>
    </w:p>
    <w:p w14:paraId="22B28215" w14:textId="77777777" w:rsidR="007B50DC" w:rsidRDefault="007B50D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500" w:lineRule="exact"/>
        <w:ind w:left="720" w:right="-1004"/>
        <w:rPr>
          <w:rFonts w:ascii="標楷體" w:eastAsia="標楷體"/>
          <w:sz w:val="28"/>
        </w:rPr>
      </w:pPr>
    </w:p>
    <w:p w14:paraId="5175559B" w14:textId="3409AE83" w:rsidR="00E35786" w:rsidRDefault="001A2A7F" w:rsidP="001A2A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left="720" w:right="-1004"/>
        <w:jc w:val="center"/>
        <w:rPr>
          <w:rFonts w:ascii="標楷體" w:eastAsia="標楷體"/>
          <w:szCs w:val="24"/>
        </w:rPr>
      </w:pPr>
      <w:r w:rsidRPr="004D1627">
        <w:rPr>
          <w:rFonts w:ascii="標楷體" w:eastAsia="標楷體"/>
          <w:szCs w:val="24"/>
        </w:rPr>
        <w:t>圖表資料來源</w:t>
      </w:r>
      <w:r w:rsidRPr="004D1627">
        <w:rPr>
          <w:rFonts w:ascii="標楷體" w:eastAsia="標楷體" w:hint="eastAsia"/>
          <w:szCs w:val="24"/>
        </w:rPr>
        <w:t>:</w:t>
      </w:r>
      <w:r w:rsidRPr="004D1627">
        <w:rPr>
          <w:rFonts w:ascii="標楷體" w:eastAsia="標楷體"/>
          <w:szCs w:val="24"/>
        </w:rPr>
        <w:t>如表</w:t>
      </w:r>
      <w:r>
        <w:rPr>
          <w:rFonts w:ascii="標楷體" w:eastAsia="標楷體" w:hint="eastAsia"/>
          <w:szCs w:val="24"/>
        </w:rPr>
        <w:t>9</w:t>
      </w:r>
      <w:r>
        <w:rPr>
          <w:rFonts w:ascii="標楷體" w:eastAsia="標楷體"/>
          <w:szCs w:val="24"/>
        </w:rPr>
        <w:t>-1</w:t>
      </w:r>
    </w:p>
    <w:p w14:paraId="68E5A976" w14:textId="77777777" w:rsidR="001A2A7F" w:rsidRDefault="001A2A7F" w:rsidP="001A2A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left="720" w:right="-1004"/>
        <w:jc w:val="center"/>
        <w:rPr>
          <w:rFonts w:ascii="標楷體" w:eastAsia="標楷體"/>
          <w:sz w:val="28"/>
        </w:rPr>
      </w:pPr>
    </w:p>
    <w:p w14:paraId="1D620D80" w14:textId="77777777" w:rsidR="00E35786" w:rsidRPr="00E35786" w:rsidRDefault="00E35786" w:rsidP="00E35786">
      <w:pPr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8"/>
        </w:rPr>
        <w:drawing>
          <wp:anchor distT="0" distB="0" distL="114300" distR="114300" simplePos="0" relativeHeight="251675136" behindDoc="1" locked="0" layoutInCell="1" allowOverlap="1" wp14:anchorId="71868B87" wp14:editId="211C9B43">
            <wp:simplePos x="0" y="0"/>
            <wp:positionH relativeFrom="column">
              <wp:posOffset>455930</wp:posOffset>
            </wp:positionH>
            <wp:positionV relativeFrom="paragraph">
              <wp:posOffset>155575</wp:posOffset>
            </wp:positionV>
            <wp:extent cx="5147945" cy="2476500"/>
            <wp:effectExtent l="0" t="0" r="14605" b="0"/>
            <wp:wrapNone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CBA72" w14:textId="77777777" w:rsidR="00E35786" w:rsidRDefault="00E35786" w:rsidP="00E35786">
      <w:pPr>
        <w:rPr>
          <w:rFonts w:ascii="標楷體" w:eastAsia="標楷體"/>
          <w:sz w:val="28"/>
        </w:rPr>
      </w:pPr>
    </w:p>
    <w:p w14:paraId="5E79842C" w14:textId="77777777" w:rsidR="007B50DC" w:rsidRDefault="007B50DC" w:rsidP="00E35786">
      <w:pPr>
        <w:rPr>
          <w:rFonts w:ascii="標楷體" w:eastAsia="標楷體"/>
          <w:sz w:val="28"/>
        </w:rPr>
      </w:pPr>
    </w:p>
    <w:p w14:paraId="2EAD878C" w14:textId="77777777" w:rsidR="001A2A7F" w:rsidRPr="001A2A7F" w:rsidRDefault="001A2A7F" w:rsidP="001A2A7F">
      <w:pPr>
        <w:rPr>
          <w:rFonts w:ascii="標楷體" w:eastAsia="標楷體"/>
          <w:sz w:val="28"/>
        </w:rPr>
      </w:pPr>
    </w:p>
    <w:p w14:paraId="733BFC97" w14:textId="77777777" w:rsidR="001A2A7F" w:rsidRPr="001A2A7F" w:rsidRDefault="001A2A7F" w:rsidP="001A2A7F">
      <w:pPr>
        <w:rPr>
          <w:rFonts w:ascii="標楷體" w:eastAsia="標楷體"/>
          <w:sz w:val="28"/>
        </w:rPr>
      </w:pPr>
    </w:p>
    <w:p w14:paraId="079B4F2B" w14:textId="77777777" w:rsidR="001A2A7F" w:rsidRPr="001A2A7F" w:rsidRDefault="001A2A7F" w:rsidP="001A2A7F">
      <w:pPr>
        <w:rPr>
          <w:rFonts w:ascii="標楷體" w:eastAsia="標楷體"/>
          <w:sz w:val="28"/>
        </w:rPr>
      </w:pPr>
    </w:p>
    <w:p w14:paraId="5CCC9CFC" w14:textId="77777777" w:rsidR="001A2A7F" w:rsidRPr="001A2A7F" w:rsidRDefault="001A2A7F" w:rsidP="001A2A7F">
      <w:pPr>
        <w:rPr>
          <w:rFonts w:ascii="標楷體" w:eastAsia="標楷體"/>
          <w:sz w:val="28"/>
        </w:rPr>
      </w:pPr>
    </w:p>
    <w:p w14:paraId="50DB5E69" w14:textId="77777777" w:rsidR="001A2A7F" w:rsidRPr="001A2A7F" w:rsidRDefault="001A2A7F" w:rsidP="001A2A7F">
      <w:pPr>
        <w:rPr>
          <w:rFonts w:ascii="標楷體" w:eastAsia="標楷體"/>
          <w:sz w:val="28"/>
        </w:rPr>
      </w:pPr>
    </w:p>
    <w:p w14:paraId="465278D7" w14:textId="77777777" w:rsidR="001A2A7F" w:rsidRPr="001A2A7F" w:rsidRDefault="001A2A7F" w:rsidP="001A2A7F">
      <w:pPr>
        <w:rPr>
          <w:rFonts w:ascii="標楷體" w:eastAsia="標楷體"/>
          <w:sz w:val="28"/>
        </w:rPr>
      </w:pPr>
    </w:p>
    <w:p w14:paraId="49C2595D" w14:textId="77777777" w:rsidR="001A2A7F" w:rsidRPr="001A2A7F" w:rsidRDefault="001A2A7F" w:rsidP="001A2A7F">
      <w:pPr>
        <w:rPr>
          <w:rFonts w:ascii="標楷體" w:eastAsia="標楷體"/>
          <w:sz w:val="28"/>
        </w:rPr>
      </w:pPr>
    </w:p>
    <w:p w14:paraId="3D330D12" w14:textId="77777777" w:rsidR="001A2A7F" w:rsidRPr="001A2A7F" w:rsidRDefault="001A2A7F" w:rsidP="001A2A7F">
      <w:pPr>
        <w:rPr>
          <w:rFonts w:ascii="標楷體" w:eastAsia="標楷體"/>
          <w:sz w:val="28"/>
        </w:rPr>
      </w:pPr>
    </w:p>
    <w:p w14:paraId="2C3ACE50" w14:textId="77777777" w:rsidR="001A2A7F" w:rsidRDefault="001A2A7F" w:rsidP="001A2A7F">
      <w:pPr>
        <w:rPr>
          <w:rFonts w:ascii="標楷體" w:eastAsia="標楷體"/>
          <w:sz w:val="28"/>
        </w:rPr>
      </w:pPr>
    </w:p>
    <w:p w14:paraId="76B7088E" w14:textId="1D1889B6" w:rsidR="001A2A7F" w:rsidRPr="001A2A7F" w:rsidRDefault="001A2A7F" w:rsidP="001A2A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left="720" w:right="-1004"/>
        <w:jc w:val="center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ab/>
      </w:r>
      <w:r w:rsidRPr="004D1627">
        <w:rPr>
          <w:rFonts w:ascii="標楷體" w:eastAsia="標楷體"/>
          <w:szCs w:val="24"/>
        </w:rPr>
        <w:t>圖表資料來源</w:t>
      </w:r>
      <w:r w:rsidRPr="004D1627">
        <w:rPr>
          <w:rFonts w:ascii="標楷體" w:eastAsia="標楷體" w:hint="eastAsia"/>
          <w:szCs w:val="24"/>
        </w:rPr>
        <w:t>:</w:t>
      </w:r>
      <w:r w:rsidRPr="004D1627">
        <w:rPr>
          <w:rFonts w:ascii="標楷體" w:eastAsia="標楷體"/>
          <w:szCs w:val="24"/>
        </w:rPr>
        <w:t>如表</w:t>
      </w:r>
      <w:r>
        <w:rPr>
          <w:rFonts w:ascii="標楷體" w:eastAsia="標楷體" w:hint="eastAsia"/>
          <w:szCs w:val="24"/>
        </w:rPr>
        <w:t>9</w:t>
      </w:r>
      <w:r>
        <w:rPr>
          <w:rFonts w:ascii="標楷體" w:eastAsia="標楷體"/>
          <w:szCs w:val="24"/>
        </w:rPr>
        <w:t>-1</w:t>
      </w:r>
    </w:p>
    <w:sectPr w:rsidR="001A2A7F" w:rsidRPr="001A2A7F" w:rsidSect="001A2A7F">
      <w:pgSz w:w="11906" w:h="16838" w:code="9"/>
      <w:pgMar w:top="851" w:right="2552" w:bottom="1134" w:left="1134" w:header="737" w:footer="737" w:gutter="113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7(P)">
    <w:altName w:val="Microsoft JhengHei UI Light"/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12CC7"/>
    <w:multiLevelType w:val="singleLevel"/>
    <w:tmpl w:val="1D66321C"/>
    <w:lvl w:ilvl="0">
      <w:start w:val="1"/>
      <w:numFmt w:val="taiwaneseCountingThousand"/>
      <w:lvlText w:val="(%1)"/>
      <w:legacy w:legacy="1" w:legacySpace="0" w:legacyIndent="465"/>
      <w:lvlJc w:val="left"/>
      <w:pPr>
        <w:ind w:left="1185" w:hanging="465"/>
      </w:pPr>
      <w:rPr>
        <w:rFonts w:ascii="新細明體" w:eastAsia="新細明體" w:hint="eastAsia"/>
        <w:b w:val="0"/>
        <w:i w:val="0"/>
        <w:sz w:val="28"/>
        <w:u w:val="none"/>
      </w:rPr>
    </w:lvl>
  </w:abstractNum>
  <w:abstractNum w:abstractNumId="1" w15:restartNumberingAfterBreak="0">
    <w:nsid w:val="1A73645C"/>
    <w:multiLevelType w:val="singleLevel"/>
    <w:tmpl w:val="BAA60970"/>
    <w:lvl w:ilvl="0">
      <w:start w:val="28"/>
      <w:numFmt w:val="decimal"/>
      <w:lvlText w:val="%1."/>
      <w:legacy w:legacy="1" w:legacySpace="0" w:legacyIndent="330"/>
      <w:lvlJc w:val="left"/>
      <w:pPr>
        <w:ind w:left="1515" w:hanging="330"/>
      </w:pPr>
      <w:rPr>
        <w:rFonts w:ascii="新細明體" w:eastAsia="新細明體" w:hint="eastAsia"/>
        <w:b w:val="0"/>
        <w:i w:val="0"/>
        <w:sz w:val="28"/>
        <w:u w:val="none"/>
      </w:rPr>
    </w:lvl>
  </w:abstractNum>
  <w:abstractNum w:abstractNumId="2" w15:restartNumberingAfterBreak="0">
    <w:nsid w:val="24EB0F42"/>
    <w:multiLevelType w:val="singleLevel"/>
    <w:tmpl w:val="2C10B982"/>
    <w:lvl w:ilvl="0">
      <w:start w:val="10"/>
      <w:numFmt w:val="taiwaneseCountingThousand"/>
      <w:lvlText w:val="%1、"/>
      <w:legacy w:legacy="1" w:legacySpace="0" w:legacyIndent="1440"/>
      <w:lvlJc w:val="left"/>
      <w:pPr>
        <w:ind w:left="1440" w:hanging="1440"/>
      </w:pPr>
      <w:rPr>
        <w:rFonts w:ascii="新細明體" w:eastAsia="新細明體" w:hint="eastAsia"/>
        <w:b w:val="0"/>
        <w:i w:val="0"/>
        <w:sz w:val="72"/>
        <w:u w:val="none"/>
      </w:rPr>
    </w:lvl>
  </w:abstractNum>
  <w:abstractNum w:abstractNumId="3" w15:restartNumberingAfterBreak="0">
    <w:nsid w:val="3FCC4027"/>
    <w:multiLevelType w:val="singleLevel"/>
    <w:tmpl w:val="A73C3B16"/>
    <w:lvl w:ilvl="0">
      <w:start w:val="3"/>
      <w:numFmt w:val="taiwaneseCountingThousand"/>
      <w:lvlText w:val="(%1)"/>
      <w:legacy w:legacy="1" w:legacySpace="0" w:legacyIndent="465"/>
      <w:lvlJc w:val="left"/>
      <w:pPr>
        <w:ind w:left="1185" w:hanging="465"/>
      </w:pPr>
      <w:rPr>
        <w:rFonts w:ascii="新細明體" w:eastAsia="新細明體" w:hint="eastAsia"/>
        <w:b w:val="0"/>
        <w:i w:val="0"/>
        <w:sz w:val="28"/>
        <w:u w:val="none"/>
      </w:rPr>
    </w:lvl>
  </w:abstractNum>
  <w:abstractNum w:abstractNumId="4" w15:restartNumberingAfterBreak="0">
    <w:nsid w:val="735C5FF5"/>
    <w:multiLevelType w:val="singleLevel"/>
    <w:tmpl w:val="EAC8B208"/>
    <w:lvl w:ilvl="0">
      <w:start w:val="2"/>
      <w:numFmt w:val="taiwaneseCountingThousand"/>
      <w:lvlText w:val="(%1)"/>
      <w:legacy w:legacy="1" w:legacySpace="0" w:legacyIndent="465"/>
      <w:lvlJc w:val="left"/>
      <w:pPr>
        <w:ind w:left="1185" w:hanging="465"/>
      </w:pPr>
      <w:rPr>
        <w:rFonts w:ascii="新細明體" w:eastAsia="新細明體" w:hint="eastAsia"/>
        <w:b w:val="0"/>
        <w:i w:val="0"/>
        <w:sz w:val="28"/>
        <w:u w:val="none"/>
      </w:rPr>
    </w:lvl>
  </w:abstractNum>
  <w:num w:numId="1" w16cid:durableId="1279948815">
    <w:abstractNumId w:val="2"/>
  </w:num>
  <w:num w:numId="2" w16cid:durableId="1300498483">
    <w:abstractNumId w:val="0"/>
  </w:num>
  <w:num w:numId="3" w16cid:durableId="1738435060">
    <w:abstractNumId w:val="4"/>
  </w:num>
  <w:num w:numId="4" w16cid:durableId="758140082">
    <w:abstractNumId w:val="3"/>
  </w:num>
  <w:num w:numId="5" w16cid:durableId="1334723430">
    <w:abstractNumId w:val="1"/>
  </w:num>
  <w:num w:numId="6" w16cid:durableId="2122650462">
    <w:abstractNumId w:val="1"/>
    <w:lvlOverride w:ilvl="0">
      <w:lvl w:ilvl="0">
        <w:start w:val="1"/>
        <w:numFmt w:val="decimal"/>
        <w:lvlText w:val="%1."/>
        <w:legacy w:legacy="1" w:legacySpace="0" w:legacyIndent="330"/>
        <w:lvlJc w:val="left"/>
        <w:pPr>
          <w:ind w:left="1515" w:hanging="330"/>
        </w:pPr>
        <w:rPr>
          <w:rFonts w:ascii="新細明體" w:eastAsia="新細明體" w:hint="eastAsia"/>
          <w:b w:val="0"/>
          <w:i w:val="0"/>
          <w:sz w:val="2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5F8"/>
    <w:rsid w:val="000578F0"/>
    <w:rsid w:val="00091729"/>
    <w:rsid w:val="000A2CED"/>
    <w:rsid w:val="000D39DB"/>
    <w:rsid w:val="000D584A"/>
    <w:rsid w:val="00151739"/>
    <w:rsid w:val="001A2A7F"/>
    <w:rsid w:val="001A36CD"/>
    <w:rsid w:val="001C7A3A"/>
    <w:rsid w:val="002D6DD3"/>
    <w:rsid w:val="00324722"/>
    <w:rsid w:val="003C6ED0"/>
    <w:rsid w:val="003C78FE"/>
    <w:rsid w:val="003D1384"/>
    <w:rsid w:val="003F5BE1"/>
    <w:rsid w:val="004111CD"/>
    <w:rsid w:val="004200E8"/>
    <w:rsid w:val="00467156"/>
    <w:rsid w:val="0047728C"/>
    <w:rsid w:val="005725F8"/>
    <w:rsid w:val="005A1299"/>
    <w:rsid w:val="00617DF7"/>
    <w:rsid w:val="006255A2"/>
    <w:rsid w:val="00737886"/>
    <w:rsid w:val="0075057C"/>
    <w:rsid w:val="007B50DC"/>
    <w:rsid w:val="007E0038"/>
    <w:rsid w:val="007F3573"/>
    <w:rsid w:val="007F5EBD"/>
    <w:rsid w:val="00890634"/>
    <w:rsid w:val="008F2A55"/>
    <w:rsid w:val="009D2D5B"/>
    <w:rsid w:val="00A366D6"/>
    <w:rsid w:val="00A45C83"/>
    <w:rsid w:val="00A53474"/>
    <w:rsid w:val="00A61541"/>
    <w:rsid w:val="00B52DE5"/>
    <w:rsid w:val="00BC0BF0"/>
    <w:rsid w:val="00BC1C69"/>
    <w:rsid w:val="00D2204E"/>
    <w:rsid w:val="00D2309A"/>
    <w:rsid w:val="00DA5541"/>
    <w:rsid w:val="00DA6507"/>
    <w:rsid w:val="00DC4C0B"/>
    <w:rsid w:val="00DE0832"/>
    <w:rsid w:val="00DF3BCF"/>
    <w:rsid w:val="00E35786"/>
    <w:rsid w:val="00E35A5E"/>
    <w:rsid w:val="00E5083C"/>
    <w:rsid w:val="00EB28A1"/>
    <w:rsid w:val="00EC61F6"/>
    <w:rsid w:val="00FB4792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1E19D"/>
  <w15:docId w15:val="{F242B8C8-E5BE-45DF-A597-4D65A5BC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B50D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7B50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altLang="en-US" sz="16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歷年每人每日垃圾清運量</a:t>
            </a:r>
            <a:endParaRPr lang="en-US" altLang="zh-TW" sz="16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數列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9604045886271111E-2"/>
                  <c:y val="-4.65214633114823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A2C-4DB7-B705-DA548F2250EA}"/>
                </c:ext>
              </c:extLst>
            </c:dLbl>
            <c:dLbl>
              <c:idx val="1"/>
              <c:layout>
                <c:manualLayout>
                  <c:x val="-4.1939065005550759E-2"/>
                  <c:y val="7.6126030873334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A2C-4DB7-B705-DA548F2250EA}"/>
                </c:ext>
              </c:extLst>
            </c:dLbl>
            <c:dLbl>
              <c:idx val="2"/>
              <c:layout>
                <c:manualLayout>
                  <c:x val="-4.19390650055508E-2"/>
                  <c:y val="-5.49799111862973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A2C-4DB7-B705-DA548F2250EA}"/>
                </c:ext>
              </c:extLst>
            </c:dLbl>
            <c:dLbl>
              <c:idx val="3"/>
              <c:layout>
                <c:manualLayout>
                  <c:x val="-4.19390650055508E-2"/>
                  <c:y val="5.0750687248889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A2C-4DB7-B705-DA548F2250EA}"/>
                </c:ext>
              </c:extLst>
            </c:dLbl>
            <c:dLbl>
              <c:idx val="4"/>
              <c:layout>
                <c:manualLayout>
                  <c:x val="-2.9604045886271215E-2"/>
                  <c:y val="-5.0750687248889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A2C-4DB7-B705-DA548F2250EA}"/>
                </c:ext>
              </c:extLst>
            </c:dLbl>
            <c:dLbl>
              <c:idx val="5"/>
              <c:layout>
                <c:manualLayout>
                  <c:x val="-3.9472061181694829E-2"/>
                  <c:y val="5.0750687248889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A2C-4DB7-B705-DA548F2250EA}"/>
                </c:ext>
              </c:extLst>
            </c:dLbl>
            <c:dLbl>
              <c:idx val="6"/>
              <c:layout>
                <c:manualLayout>
                  <c:x val="-3.9471964055560034E-2"/>
                  <c:y val="-5.0750520744010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55423863308562E-2"/>
                      <c:h val="6.43055164731602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6A2C-4DB7-B705-DA548F2250EA}"/>
                </c:ext>
              </c:extLst>
            </c:dLbl>
            <c:dLbl>
              <c:idx val="7"/>
              <c:layout>
                <c:manualLayout>
                  <c:x val="-4.1939065005550849E-2"/>
                  <c:y val="6.3438359061112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A2C-4DB7-B705-DA548F2250EA}"/>
                </c:ext>
              </c:extLst>
            </c:dLbl>
            <c:dLbl>
              <c:idx val="8"/>
              <c:layout>
                <c:manualLayout>
                  <c:x val="-3.7005057357838905E-2"/>
                  <c:y val="-5.0750687248889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A2C-4DB7-B705-DA548F2250EA}"/>
                </c:ext>
              </c:extLst>
            </c:dLbl>
            <c:dLbl>
              <c:idx val="9"/>
              <c:layout>
                <c:manualLayout>
                  <c:x val="-3.7005057357838905E-2"/>
                  <c:y val="5.0750687248889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A2C-4DB7-B705-DA548F2250EA}"/>
                </c:ext>
              </c:extLst>
            </c:dLbl>
            <c:dLbl>
              <c:idx val="10"/>
              <c:layout>
                <c:manualLayout>
                  <c:x val="-3.9506172839506172E-2"/>
                  <c:y val="-3.80952380952380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A2C-4DB7-B705-DA548F2250EA}"/>
                </c:ext>
              </c:extLst>
            </c:dLbl>
            <c:dLbl>
              <c:idx val="11"/>
              <c:layout>
                <c:manualLayout>
                  <c:x val="-2.2203034414703525E-2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76C-4D1B-B55B-830175975C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工作表1!$A$6:$A$17</c:f>
              <c:strCache>
                <c:ptCount val="12"/>
                <c:pt idx="0">
                  <c:v>102</c:v>
                </c:pt>
                <c:pt idx="1">
                  <c:v>103</c:v>
                </c:pt>
                <c:pt idx="2">
                  <c:v>104</c:v>
                </c:pt>
                <c:pt idx="3">
                  <c:v>105</c:v>
                </c:pt>
                <c:pt idx="4">
                  <c:v>106</c:v>
                </c:pt>
                <c:pt idx="5">
                  <c:v>107</c:v>
                </c:pt>
                <c:pt idx="6">
                  <c:v>108</c:v>
                </c:pt>
                <c:pt idx="7">
                  <c:v>109</c:v>
                </c:pt>
                <c:pt idx="8">
                  <c:v>110</c:v>
                </c:pt>
                <c:pt idx="9">
                  <c:v>111</c:v>
                </c:pt>
                <c:pt idx="10">
                  <c:v>112</c:v>
                </c:pt>
                <c:pt idx="11">
                  <c:v>113年</c:v>
                </c:pt>
              </c:strCache>
            </c:strRef>
          </c:cat>
          <c:val>
            <c:numRef>
              <c:f>工作表1!$B$6:$B$17</c:f>
              <c:numCache>
                <c:formatCode>General</c:formatCode>
                <c:ptCount val="12"/>
                <c:pt idx="0">
                  <c:v>0.39</c:v>
                </c:pt>
                <c:pt idx="1">
                  <c:v>0.35</c:v>
                </c:pt>
                <c:pt idx="2">
                  <c:v>0.36</c:v>
                </c:pt>
                <c:pt idx="3">
                  <c:v>0.36</c:v>
                </c:pt>
                <c:pt idx="4">
                  <c:v>0.32</c:v>
                </c:pt>
                <c:pt idx="5">
                  <c:v>0.3</c:v>
                </c:pt>
                <c:pt idx="6">
                  <c:v>0.35</c:v>
                </c:pt>
                <c:pt idx="7">
                  <c:v>0.33</c:v>
                </c:pt>
                <c:pt idx="8">
                  <c:v>0.34</c:v>
                </c:pt>
                <c:pt idx="9">
                  <c:v>0.37</c:v>
                </c:pt>
                <c:pt idx="10">
                  <c:v>0.41</c:v>
                </c:pt>
                <c:pt idx="11">
                  <c:v>0.42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6A2C-4DB7-B705-DA548F2250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356224"/>
        <c:axId val="124943680"/>
      </c:lineChart>
      <c:catAx>
        <c:axId val="122356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24943680"/>
        <c:crosses val="autoZero"/>
        <c:auto val="1"/>
        <c:lblAlgn val="ctr"/>
        <c:lblOffset val="100"/>
        <c:noMultiLvlLbl val="0"/>
      </c:catAx>
      <c:valAx>
        <c:axId val="124943680"/>
        <c:scaling>
          <c:orientation val="minMax"/>
          <c:max val="0.70000000000000007"/>
        </c:scaling>
        <c:delete val="0"/>
        <c:axPos val="l"/>
        <c:majorGridlines>
          <c:spPr>
            <a:ln w="12700" cap="flat" cmpd="sng" algn="ctr">
              <a:solidFill>
                <a:srgbClr val="00B05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22356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vert="horz"/>
          <a:lstStyle/>
          <a:p>
            <a:pPr>
              <a:defRPr b="0">
                <a:latin typeface="標楷體" pitchFamily="65" charset="-120"/>
                <a:ea typeface="標楷體" pitchFamily="65" charset="-120"/>
              </a:defRPr>
            </a:pPr>
            <a:r>
              <a:rPr lang="zh-TW" b="0">
                <a:latin typeface="標楷體" pitchFamily="65" charset="-120"/>
                <a:ea typeface="標楷體" pitchFamily="65" charset="-120"/>
              </a:rPr>
              <a:t>歷年資源回收量</a:t>
            </a:r>
            <a:endParaRPr lang="en-US" b="0">
              <a:latin typeface="標楷體" pitchFamily="65" charset="-120"/>
              <a:ea typeface="標楷體" pitchFamily="65" charset="-120"/>
            </a:endParaRPr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數列 1</c:v>
                </c:pt>
              </c:strCache>
            </c:strRef>
          </c:tx>
          <c:dLbls>
            <c:dLbl>
              <c:idx val="0"/>
              <c:layout>
                <c:manualLayout>
                  <c:x val="-2.9604045886271111E-2"/>
                  <c:y val="-4.65214633114823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9F2-4636-8D0D-81DCF256FAB6}"/>
                </c:ext>
              </c:extLst>
            </c:dLbl>
            <c:dLbl>
              <c:idx val="1"/>
              <c:layout>
                <c:manualLayout>
                  <c:x val="-4.1939065005550759E-2"/>
                  <c:y val="7.6126030873334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F2-4636-8D0D-81DCF256FAB6}"/>
                </c:ext>
              </c:extLst>
            </c:dLbl>
            <c:dLbl>
              <c:idx val="2"/>
              <c:layout>
                <c:manualLayout>
                  <c:x val="-4.19390650055508E-2"/>
                  <c:y val="-5.49799111862973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9F2-4636-8D0D-81DCF256FAB6}"/>
                </c:ext>
              </c:extLst>
            </c:dLbl>
            <c:dLbl>
              <c:idx val="3"/>
              <c:layout>
                <c:manualLayout>
                  <c:x val="-4.19390650055508E-2"/>
                  <c:y val="5.0750687248889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F2-4636-8D0D-81DCF256FAB6}"/>
                </c:ext>
              </c:extLst>
            </c:dLbl>
            <c:dLbl>
              <c:idx val="4"/>
              <c:layout>
                <c:manualLayout>
                  <c:x val="-0.11348217589737264"/>
                  <c:y val="-7.189680693592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9F2-4636-8D0D-81DCF256FAB6}"/>
                </c:ext>
              </c:extLst>
            </c:dLbl>
            <c:dLbl>
              <c:idx val="5"/>
              <c:layout>
                <c:manualLayout>
                  <c:x val="-5.674108794868632E-2"/>
                  <c:y val="-5.0750687248889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9F2-4636-8D0D-81DCF256FAB6}"/>
                </c:ext>
              </c:extLst>
            </c:dLbl>
            <c:dLbl>
              <c:idx val="6"/>
              <c:layout>
                <c:manualLayout>
                  <c:x val="-5.7974395608344692E-2"/>
                  <c:y val="5.7094856164759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02293342294838"/>
                      <c:h val="6.853474041056772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59F2-4636-8D0D-81DCF256FAB6}"/>
                </c:ext>
              </c:extLst>
            </c:dLbl>
            <c:dLbl>
              <c:idx val="7"/>
              <c:layout>
                <c:manualLayout>
                  <c:x val="-0.10114715677809301"/>
                  <c:y val="-6.39491217443973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9F2-4636-8D0D-81DCF256FAB6}"/>
                </c:ext>
              </c:extLst>
            </c:dLbl>
            <c:dLbl>
              <c:idx val="8"/>
              <c:layout>
                <c:manualLayout>
                  <c:x val="-5.674108794868641E-2"/>
                  <c:y val="-5.0015344235816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9F2-4636-8D0D-81DCF256FAB6}"/>
                </c:ext>
              </c:extLst>
            </c:dLbl>
            <c:dLbl>
              <c:idx val="9"/>
              <c:layout>
                <c:manualLayout>
                  <c:x val="-5.674108794868632E-2"/>
                  <c:y val="9.6904502321825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9F2-4636-8D0D-81DCF256FAB6}"/>
                </c:ext>
              </c:extLst>
            </c:dLbl>
            <c:dLbl>
              <c:idx val="10"/>
              <c:layout>
                <c:manualLayout>
                  <c:x val="-4.6932708100028267E-2"/>
                  <c:y val="9.5237633757318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9F2-4636-8D0D-81DCF256FAB6}"/>
                </c:ext>
              </c:extLst>
            </c:dLbl>
            <c:dLbl>
              <c:idx val="11"/>
              <c:layout>
                <c:manualLayout>
                  <c:x val="-1.4810570042997922E-2"/>
                  <c:y val="7.8062588330304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9F2-4636-8D0D-81DCF256FA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工作表1!$A$6:$A$17</c:f>
              <c:strCache>
                <c:ptCount val="12"/>
                <c:pt idx="0">
                  <c:v>102</c:v>
                </c:pt>
                <c:pt idx="1">
                  <c:v>103</c:v>
                </c:pt>
                <c:pt idx="2">
                  <c:v>104</c:v>
                </c:pt>
                <c:pt idx="3">
                  <c:v>105</c:v>
                </c:pt>
                <c:pt idx="4">
                  <c:v>106</c:v>
                </c:pt>
                <c:pt idx="5">
                  <c:v>107</c:v>
                </c:pt>
                <c:pt idx="6">
                  <c:v>108</c:v>
                </c:pt>
                <c:pt idx="7">
                  <c:v>109</c:v>
                </c:pt>
                <c:pt idx="8">
                  <c:v>110</c:v>
                </c:pt>
                <c:pt idx="9">
                  <c:v>111</c:v>
                </c:pt>
                <c:pt idx="10">
                  <c:v>112</c:v>
                </c:pt>
                <c:pt idx="11">
                  <c:v>113年</c:v>
                </c:pt>
              </c:strCache>
            </c:strRef>
          </c:cat>
          <c:val>
            <c:numRef>
              <c:f>工作表1!$B$6:$B$17</c:f>
              <c:numCache>
                <c:formatCode>General</c:formatCode>
                <c:ptCount val="12"/>
                <c:pt idx="0">
                  <c:v>347</c:v>
                </c:pt>
                <c:pt idx="1">
                  <c:v>350</c:v>
                </c:pt>
                <c:pt idx="2">
                  <c:v>428.31</c:v>
                </c:pt>
                <c:pt idx="3">
                  <c:v>626.15</c:v>
                </c:pt>
                <c:pt idx="4">
                  <c:v>521.59</c:v>
                </c:pt>
                <c:pt idx="5">
                  <c:v>595.78</c:v>
                </c:pt>
                <c:pt idx="6">
                  <c:v>524.46</c:v>
                </c:pt>
                <c:pt idx="7">
                  <c:v>830.75</c:v>
                </c:pt>
                <c:pt idx="8">
                  <c:v>889.99</c:v>
                </c:pt>
                <c:pt idx="9">
                  <c:v>822.64</c:v>
                </c:pt>
                <c:pt idx="10">
                  <c:v>865.04</c:v>
                </c:pt>
                <c:pt idx="11">
                  <c:v>859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59F2-4636-8D0D-81DCF256FA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373440"/>
        <c:axId val="120841344"/>
      </c:lineChart>
      <c:catAx>
        <c:axId val="12537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zh-TW"/>
          </a:p>
        </c:txPr>
        <c:crossAx val="120841344"/>
        <c:crosses val="autoZero"/>
        <c:auto val="1"/>
        <c:lblAlgn val="ctr"/>
        <c:lblOffset val="100"/>
        <c:noMultiLvlLbl val="0"/>
      </c:catAx>
      <c:valAx>
        <c:axId val="120841344"/>
        <c:scaling>
          <c:orientation val="minMax"/>
          <c:max val="9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zh-TW"/>
          </a:p>
        </c:txPr>
        <c:crossAx val="1253734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0F446-303E-43AA-B87D-3630B49F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57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拾、環境保護</dc:title>
  <dc:creator>LONG</dc:creator>
  <cp:lastModifiedBy>蕾蕾 曾</cp:lastModifiedBy>
  <cp:revision>12</cp:revision>
  <cp:lastPrinted>2025-10-29T06:30:00Z</cp:lastPrinted>
  <dcterms:created xsi:type="dcterms:W3CDTF">2022-10-29T05:41:00Z</dcterms:created>
  <dcterms:modified xsi:type="dcterms:W3CDTF">2025-10-29T06:31:00Z</dcterms:modified>
</cp:coreProperties>
</file>