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BE" w:rsidRDefault="008F2ABE" w:rsidP="00E072E6">
      <w:pPr>
        <w:ind w:right="-892" w:firstLineChars="4400" w:firstLine="792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衛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生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1</w:t>
      </w:r>
      <w:r w:rsidR="00341556">
        <w:rPr>
          <w:rFonts w:ascii="標楷體" w:eastAsia="標楷體" w:hint="eastAsia"/>
          <w:sz w:val="18"/>
        </w:rPr>
        <w:t>2</w:t>
      </w:r>
      <w:r w:rsidR="0009061E">
        <w:rPr>
          <w:rFonts w:ascii="標楷體" w:eastAsia="標楷體" w:hint="eastAsia"/>
          <w:sz w:val="18"/>
        </w:rPr>
        <w:t>9</w:t>
      </w:r>
    </w:p>
    <w:p w:rsidR="008F2ABE" w:rsidRPr="004B41FA" w:rsidRDefault="008F2ABE" w:rsidP="004B41FA">
      <w:pPr>
        <w:jc w:val="center"/>
        <w:rPr>
          <w:rFonts w:ascii="新細明體" w:eastAsia="華康隸書體W7(P)"/>
          <w:b/>
          <w:bCs/>
          <w:sz w:val="76"/>
          <w:szCs w:val="76"/>
        </w:rPr>
      </w:pPr>
      <w:r w:rsidRPr="004B41FA">
        <w:rPr>
          <w:rFonts w:eastAsia="華康隸書體W7(P)" w:hint="eastAsia"/>
          <w:b/>
          <w:bCs/>
          <w:sz w:val="76"/>
          <w:szCs w:val="76"/>
        </w:rPr>
        <w:t>捌、</w:t>
      </w:r>
      <w:r w:rsidRPr="004B41FA">
        <w:rPr>
          <w:rFonts w:ascii="新細明體" w:eastAsia="華康隸書體W7(P)" w:hint="eastAsia"/>
          <w:b/>
          <w:bCs/>
          <w:sz w:val="76"/>
          <w:szCs w:val="76"/>
        </w:rPr>
        <w:t>衛生</w:t>
      </w:r>
    </w:p>
    <w:p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一、</w:t>
      </w:r>
      <w:proofErr w:type="gramStart"/>
      <w:r w:rsidRPr="00E072E6">
        <w:rPr>
          <w:rFonts w:ascii="標楷體" w:eastAsia="標楷體" w:hint="eastAsia"/>
          <w:sz w:val="28"/>
          <w:szCs w:val="28"/>
        </w:rPr>
        <w:t>醫</w:t>
      </w:r>
      <w:proofErr w:type="gramEnd"/>
      <w:r w:rsidRPr="00E072E6">
        <w:rPr>
          <w:rFonts w:ascii="標楷體" w:eastAsia="標楷體" w:hint="eastAsia"/>
          <w:sz w:val="28"/>
          <w:szCs w:val="28"/>
        </w:rPr>
        <w:t>事人員：</w:t>
      </w:r>
    </w:p>
    <w:p w:rsidR="008F2ABE" w:rsidRPr="00E072E6" w:rsidRDefault="008F2ABE" w:rsidP="00FD483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320" w:lineRule="exact"/>
        <w:ind w:leftChars="232" w:left="557" w:right="-278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民國</w:t>
      </w:r>
      <w:r w:rsidR="002849DE" w:rsidRPr="00E072E6">
        <w:rPr>
          <w:rFonts w:ascii="標楷體" w:eastAsia="標楷體" w:hint="eastAsia"/>
          <w:sz w:val="28"/>
          <w:szCs w:val="28"/>
        </w:rPr>
        <w:t>10</w:t>
      </w:r>
      <w:r w:rsidR="0014238B">
        <w:rPr>
          <w:rFonts w:ascii="標楷體" w:eastAsia="標楷體" w:hint="eastAsia"/>
          <w:sz w:val="28"/>
          <w:szCs w:val="28"/>
        </w:rPr>
        <w:t>9</w:t>
      </w:r>
      <w:r w:rsidRPr="00E072E6">
        <w:rPr>
          <w:rFonts w:ascii="標楷體" w:eastAsia="標楷體" w:hint="eastAsia"/>
          <w:sz w:val="28"/>
          <w:szCs w:val="28"/>
        </w:rPr>
        <w:t>年底全鄉</w:t>
      </w:r>
      <w:proofErr w:type="gramStart"/>
      <w:r w:rsidRPr="00E072E6">
        <w:rPr>
          <w:rFonts w:ascii="標楷體" w:eastAsia="標楷體" w:hint="eastAsia"/>
          <w:sz w:val="28"/>
          <w:szCs w:val="28"/>
        </w:rPr>
        <w:t>醫</w:t>
      </w:r>
      <w:proofErr w:type="gramEnd"/>
      <w:r w:rsidRPr="00E072E6">
        <w:rPr>
          <w:rFonts w:ascii="標楷體" w:eastAsia="標楷體" w:hint="eastAsia"/>
          <w:sz w:val="28"/>
          <w:szCs w:val="28"/>
        </w:rPr>
        <w:t>事人員共計</w:t>
      </w:r>
      <w:r w:rsidR="0009061E">
        <w:rPr>
          <w:rFonts w:ascii="標楷體" w:eastAsia="標楷體" w:hint="eastAsia"/>
          <w:sz w:val="28"/>
          <w:szCs w:val="28"/>
        </w:rPr>
        <w:t>2</w:t>
      </w:r>
      <w:r w:rsidR="0014238B">
        <w:rPr>
          <w:rFonts w:ascii="標楷體" w:eastAsia="標楷體" w:hint="eastAsia"/>
          <w:sz w:val="28"/>
          <w:szCs w:val="28"/>
        </w:rPr>
        <w:t>0</w:t>
      </w:r>
      <w:r w:rsidRPr="00E072E6">
        <w:rPr>
          <w:rFonts w:ascii="標楷體" w:eastAsia="標楷體" w:hint="eastAsia"/>
          <w:sz w:val="28"/>
          <w:szCs w:val="28"/>
        </w:rPr>
        <w:t>人，醫師</w:t>
      </w:r>
      <w:r w:rsidR="004010C3">
        <w:rPr>
          <w:rFonts w:ascii="標楷體" w:eastAsia="標楷體"/>
          <w:sz w:val="28"/>
          <w:szCs w:val="28"/>
        </w:rPr>
        <w:t>3</w:t>
      </w:r>
      <w:r w:rsidRPr="00E072E6">
        <w:rPr>
          <w:rFonts w:ascii="標楷體" w:eastAsia="標楷體" w:hint="eastAsia"/>
          <w:sz w:val="28"/>
          <w:szCs w:val="28"/>
        </w:rPr>
        <w:t>人，牙醫師1人，</w:t>
      </w:r>
      <w:r w:rsidR="002849DE" w:rsidRPr="00E072E6">
        <w:rPr>
          <w:rFonts w:ascii="標楷體" w:eastAsia="標楷體" w:hint="eastAsia"/>
          <w:sz w:val="28"/>
          <w:szCs w:val="28"/>
        </w:rPr>
        <w:t>藥師1人，</w:t>
      </w:r>
      <w:proofErr w:type="gramStart"/>
      <w:r w:rsidRPr="00E072E6">
        <w:rPr>
          <w:rFonts w:ascii="標楷體" w:eastAsia="標楷體" w:hint="eastAsia"/>
          <w:sz w:val="28"/>
          <w:szCs w:val="28"/>
        </w:rPr>
        <w:t>醫</w:t>
      </w:r>
      <w:proofErr w:type="gramEnd"/>
      <w:r w:rsidRPr="00E072E6">
        <w:rPr>
          <w:rFonts w:ascii="標楷體" w:eastAsia="標楷體" w:hint="eastAsia"/>
          <w:sz w:val="28"/>
          <w:szCs w:val="28"/>
        </w:rPr>
        <w:t>事檢驗師1人，護理師</w:t>
      </w:r>
      <w:r w:rsidR="0009061E">
        <w:rPr>
          <w:rFonts w:ascii="標楷體" w:eastAsia="標楷體" w:hint="eastAsia"/>
          <w:sz w:val="28"/>
          <w:szCs w:val="28"/>
        </w:rPr>
        <w:t>1</w:t>
      </w:r>
      <w:r w:rsidR="0014238B">
        <w:rPr>
          <w:rFonts w:ascii="標楷體" w:eastAsia="標楷體" w:hint="eastAsia"/>
          <w:sz w:val="28"/>
          <w:szCs w:val="28"/>
        </w:rPr>
        <w:t>3</w:t>
      </w:r>
      <w:r w:rsidRPr="00E072E6">
        <w:rPr>
          <w:rFonts w:ascii="標楷體" w:eastAsia="標楷體" w:hint="eastAsia"/>
          <w:sz w:val="28"/>
          <w:szCs w:val="28"/>
        </w:rPr>
        <w:t>人，護士</w:t>
      </w:r>
      <w:r w:rsidR="00E57109">
        <w:rPr>
          <w:rFonts w:ascii="標楷體" w:eastAsia="標楷體" w:hint="eastAsia"/>
          <w:sz w:val="28"/>
          <w:szCs w:val="28"/>
        </w:rPr>
        <w:t>1</w:t>
      </w:r>
      <w:r w:rsidRPr="00E072E6">
        <w:rPr>
          <w:rFonts w:ascii="標楷體" w:eastAsia="標楷體" w:hint="eastAsia"/>
          <w:sz w:val="28"/>
          <w:szCs w:val="28"/>
        </w:rPr>
        <w:t>人。</w:t>
      </w:r>
    </w:p>
    <w:p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二、醫療機構及病床數：</w:t>
      </w:r>
    </w:p>
    <w:p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 w:firstLine="561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民國</w:t>
      </w:r>
      <w:r w:rsidR="002849DE" w:rsidRPr="00E072E6">
        <w:rPr>
          <w:rFonts w:ascii="標楷體" w:eastAsia="標楷體" w:hint="eastAsia"/>
          <w:sz w:val="28"/>
          <w:szCs w:val="28"/>
        </w:rPr>
        <w:t>10</w:t>
      </w:r>
      <w:r w:rsidR="0014238B">
        <w:rPr>
          <w:rFonts w:ascii="標楷體" w:eastAsia="標楷體" w:hint="eastAsia"/>
          <w:sz w:val="28"/>
          <w:szCs w:val="28"/>
        </w:rPr>
        <w:t>9</w:t>
      </w:r>
      <w:r w:rsidRPr="00E072E6">
        <w:rPr>
          <w:rFonts w:ascii="標楷體" w:eastAsia="標楷體" w:hint="eastAsia"/>
          <w:sz w:val="28"/>
          <w:szCs w:val="28"/>
        </w:rPr>
        <w:t>年底全鄉公私立醫療家數僅診所</w:t>
      </w:r>
      <w:r w:rsidR="004010C3">
        <w:rPr>
          <w:rFonts w:ascii="標楷體" w:eastAsia="標楷體"/>
          <w:sz w:val="28"/>
          <w:szCs w:val="28"/>
        </w:rPr>
        <w:t>3</w:t>
      </w:r>
      <w:r w:rsidRPr="00E072E6">
        <w:rPr>
          <w:rFonts w:ascii="標楷體" w:eastAsia="標楷體" w:hint="eastAsia"/>
          <w:sz w:val="28"/>
          <w:szCs w:val="28"/>
        </w:rPr>
        <w:t>家，病床數為</w:t>
      </w:r>
      <w:r w:rsidR="004010C3">
        <w:rPr>
          <w:rFonts w:ascii="標楷體" w:eastAsia="標楷體"/>
          <w:sz w:val="28"/>
          <w:szCs w:val="28"/>
        </w:rPr>
        <w:t>1</w:t>
      </w:r>
      <w:r w:rsidRPr="00E072E6">
        <w:rPr>
          <w:rFonts w:ascii="標楷體" w:eastAsia="標楷體" w:hint="eastAsia"/>
          <w:sz w:val="28"/>
          <w:szCs w:val="28"/>
        </w:rPr>
        <w:t>床。</w:t>
      </w:r>
    </w:p>
    <w:p w:rsidR="008F2ABE" w:rsidRPr="000011B9" w:rsidRDefault="008F2ABE" w:rsidP="00F35D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00" w:beforeAutospacing="1" w:after="100" w:afterAutospacing="1" w:line="240" w:lineRule="exact"/>
        <w:ind w:right="-1004"/>
        <w:rPr>
          <w:rFonts w:ascii="標楷體" w:eastAsia="標楷體"/>
          <w:sz w:val="28"/>
          <w:szCs w:val="28"/>
        </w:rPr>
      </w:pPr>
      <w:r w:rsidRPr="000011B9">
        <w:rPr>
          <w:rFonts w:ascii="標楷體" w:eastAsia="標楷體" w:hint="eastAsia"/>
          <w:sz w:val="28"/>
          <w:szCs w:val="28"/>
        </w:rPr>
        <w:t>三、衛生室：</w:t>
      </w:r>
    </w:p>
    <w:p w:rsidR="008F2ABE" w:rsidRPr="000011B9" w:rsidRDefault="008F2ABE" w:rsidP="00B87A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00" w:lineRule="exact"/>
        <w:ind w:right="-1004" w:firstLine="539"/>
        <w:rPr>
          <w:rFonts w:ascii="標楷體" w:eastAsia="標楷體"/>
          <w:sz w:val="28"/>
          <w:szCs w:val="28"/>
        </w:rPr>
      </w:pPr>
      <w:r w:rsidRPr="000011B9">
        <w:rPr>
          <w:rFonts w:ascii="標楷體" w:eastAsia="標楷體" w:hint="eastAsia"/>
          <w:sz w:val="28"/>
          <w:szCs w:val="28"/>
        </w:rPr>
        <w:t>民國</w:t>
      </w:r>
      <w:r w:rsidR="002849DE" w:rsidRPr="000011B9">
        <w:rPr>
          <w:rFonts w:ascii="標楷體" w:eastAsia="標楷體" w:hint="eastAsia"/>
          <w:sz w:val="28"/>
          <w:szCs w:val="28"/>
        </w:rPr>
        <w:t>10</w:t>
      </w:r>
      <w:r w:rsidR="0014238B">
        <w:rPr>
          <w:rFonts w:ascii="標楷體" w:eastAsia="標楷體" w:hint="eastAsia"/>
          <w:sz w:val="28"/>
          <w:szCs w:val="28"/>
        </w:rPr>
        <w:t>9</w:t>
      </w:r>
      <w:r w:rsidRPr="000011B9">
        <w:rPr>
          <w:rFonts w:ascii="標楷體" w:eastAsia="標楷體" w:hint="eastAsia"/>
          <w:sz w:val="28"/>
          <w:szCs w:val="28"/>
        </w:rPr>
        <w:t>年底本鄉衛生所1</w:t>
      </w:r>
      <w:r w:rsidR="000B6F04">
        <w:rPr>
          <w:rFonts w:ascii="標楷體" w:eastAsia="標楷體" w:hint="eastAsia"/>
          <w:sz w:val="28"/>
          <w:szCs w:val="28"/>
        </w:rPr>
        <w:t>所</w:t>
      </w:r>
      <w:r w:rsidRPr="000011B9">
        <w:rPr>
          <w:rFonts w:ascii="標楷體" w:eastAsia="標楷體" w:hint="eastAsia"/>
          <w:sz w:val="28"/>
          <w:szCs w:val="28"/>
        </w:rPr>
        <w:t>，醫務人員</w:t>
      </w:r>
      <w:r w:rsidR="000A34DA" w:rsidRPr="000011B9">
        <w:rPr>
          <w:rFonts w:ascii="標楷體" w:eastAsia="標楷體" w:hint="eastAsia"/>
          <w:sz w:val="28"/>
          <w:szCs w:val="28"/>
        </w:rPr>
        <w:t>1</w:t>
      </w:r>
      <w:r w:rsidR="00EE56B0">
        <w:rPr>
          <w:rFonts w:ascii="標楷體" w:eastAsia="標楷體" w:hint="eastAsia"/>
          <w:sz w:val="28"/>
          <w:szCs w:val="28"/>
        </w:rPr>
        <w:t>4</w:t>
      </w:r>
      <w:r w:rsidRPr="000011B9">
        <w:rPr>
          <w:rFonts w:ascii="標楷體" w:eastAsia="標楷體" w:hint="eastAsia"/>
          <w:sz w:val="28"/>
          <w:szCs w:val="28"/>
        </w:rPr>
        <w:t>人，預防接種工作</w:t>
      </w:r>
      <w:r w:rsidR="000B6F04">
        <w:rPr>
          <w:rFonts w:ascii="標楷體" w:eastAsia="標楷體" w:hint="eastAsia"/>
          <w:sz w:val="28"/>
          <w:szCs w:val="28"/>
        </w:rPr>
        <w:t>2210</w:t>
      </w:r>
      <w:r w:rsidRPr="000011B9">
        <w:rPr>
          <w:rFonts w:ascii="標楷體" w:eastAsia="標楷體" w:hint="eastAsia"/>
          <w:sz w:val="28"/>
          <w:szCs w:val="28"/>
        </w:rPr>
        <w:t>人次。</w:t>
      </w:r>
    </w:p>
    <w:p w:rsidR="00B21C21" w:rsidRPr="00E072E6" w:rsidRDefault="00B21C21" w:rsidP="00B87A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100" w:before="240" w:line="240" w:lineRule="auto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四、十大死因:</w:t>
      </w:r>
      <w:bookmarkStart w:id="0" w:name="_GoBack"/>
      <w:bookmarkEnd w:id="0"/>
    </w:p>
    <w:p w:rsidR="0014238B" w:rsidRPr="00F35D98" w:rsidRDefault="0014238B" w:rsidP="0014238B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color w:val="333333"/>
          <w:sz w:val="22"/>
          <w:szCs w:val="22"/>
        </w:rPr>
      </w:pPr>
      <w:r w:rsidRPr="00F35D98">
        <w:rPr>
          <w:rFonts w:ascii="標楷體" w:eastAsia="標楷體" w:hAnsi="標楷體" w:hint="eastAsia"/>
          <w:color w:val="333333"/>
          <w:sz w:val="22"/>
          <w:szCs w:val="22"/>
        </w:rPr>
        <w:t>(</w:t>
      </w:r>
      <w:proofErr w:type="gramStart"/>
      <w:r w:rsidRPr="00F35D98">
        <w:rPr>
          <w:rFonts w:ascii="標楷體" w:eastAsia="標楷體" w:hAnsi="標楷體" w:hint="eastAsia"/>
          <w:color w:val="333333"/>
          <w:sz w:val="22"/>
          <w:szCs w:val="22"/>
        </w:rPr>
        <w:t>一</w:t>
      </w:r>
      <w:proofErr w:type="gramEnd"/>
      <w:r w:rsidRPr="00F35D98">
        <w:rPr>
          <w:rFonts w:ascii="標楷體" w:eastAsia="標楷體" w:hAnsi="標楷體" w:hint="eastAsia"/>
          <w:color w:val="333333"/>
          <w:sz w:val="22"/>
          <w:szCs w:val="22"/>
        </w:rPr>
        <w:t>)全國十大死因以惡性腫瘤、心臟疾病、肺炎居主要死因前三位</w:t>
      </w:r>
    </w:p>
    <w:p w:rsidR="0014238B" w:rsidRPr="00F35D98" w:rsidRDefault="0014238B" w:rsidP="0014238B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color w:val="333333"/>
          <w:sz w:val="22"/>
          <w:szCs w:val="22"/>
        </w:rPr>
      </w:pPr>
      <w:r w:rsidRPr="00F35D98">
        <w:rPr>
          <w:rFonts w:ascii="標楷體" w:eastAsia="標楷體" w:hAnsi="標楷體" w:hint="eastAsia"/>
          <w:color w:val="333333"/>
          <w:sz w:val="22"/>
          <w:szCs w:val="22"/>
        </w:rPr>
        <w:t>      依死亡率排序，109年十大死因依序為(1)惡性腫瘤(癌症)(2)心臟疾病(3)肺炎(4)腦血管疾病(5)糖尿病(6)事故傷害(7)高血壓性疾病(8)慢性下呼吸道疾病(9)腎炎腎病症候群及腎病變(10)慢性肝病及肝硬化。與108年相較，高血壓性疾病排名由第8名升至第7名，慢性下呼吸道疾病則降為第8名。</w:t>
      </w:r>
    </w:p>
    <w:p w:rsidR="0014238B" w:rsidRPr="00F35D98" w:rsidRDefault="0014238B" w:rsidP="0014238B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color w:val="333333"/>
          <w:sz w:val="22"/>
          <w:szCs w:val="22"/>
        </w:rPr>
      </w:pPr>
      <w:r w:rsidRPr="00F35D98">
        <w:rPr>
          <w:rFonts w:ascii="標楷體" w:eastAsia="標楷體" w:hAnsi="標楷體" w:hint="eastAsia"/>
          <w:color w:val="333333"/>
          <w:sz w:val="22"/>
          <w:szCs w:val="22"/>
        </w:rPr>
        <w:t>      十大死因死亡人數合計13萬4,676人，占總死亡人數77.8%，與108年相較，109年以高血壓性疾病(+7.2%)、糖尿病(+3.2%)、心臟疾病(+3.0%)死亡人數增加較多；慢性下呼吸道疾病(-10.2％)、肺炎(-9.5％)減幅較大。</w:t>
      </w:r>
    </w:p>
    <w:p w:rsidR="0014238B" w:rsidRPr="00F35D98" w:rsidRDefault="0014238B" w:rsidP="0014238B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color w:val="333333"/>
          <w:sz w:val="22"/>
          <w:szCs w:val="22"/>
        </w:rPr>
      </w:pPr>
      <w:r w:rsidRPr="00F35D98">
        <w:rPr>
          <w:rFonts w:ascii="標楷體" w:eastAsia="標楷體" w:hAnsi="標楷體" w:hint="eastAsia"/>
          <w:color w:val="333333"/>
          <w:sz w:val="22"/>
          <w:szCs w:val="22"/>
        </w:rPr>
        <w:t>      就年齡別觀察，1-24歲死亡人口以事故傷害居死因首位；25-44歲以癌症與自殺居前2名；45歲以上則以癌症與心臟疾病居死因前2名。</w:t>
      </w:r>
    </w:p>
    <w:p w:rsidR="00D57CCE" w:rsidRPr="00F35D98" w:rsidRDefault="0014238B" w:rsidP="00F35D98">
      <w:pPr>
        <w:pStyle w:val="a4"/>
        <w:spacing w:beforeLines="0" w:before="0" w:after="0" w:line="360" w:lineRule="exact"/>
        <w:ind w:leftChars="367" w:left="881" w:firstLineChars="5" w:firstLine="11"/>
        <w:rPr>
          <w:rFonts w:ascii="標楷體" w:hAnsi="標楷體"/>
          <w:sz w:val="22"/>
          <w:szCs w:val="22"/>
        </w:rPr>
      </w:pPr>
      <w:r w:rsidRPr="00F35D98">
        <w:rPr>
          <w:rFonts w:ascii="標楷體" w:hAnsi="標楷體" w:hint="eastAsia"/>
          <w:sz w:val="22"/>
          <w:szCs w:val="22"/>
        </w:rPr>
        <w:t xml:space="preserve"> </w:t>
      </w:r>
      <w:r w:rsidR="00E072E6" w:rsidRPr="00F35D98">
        <w:rPr>
          <w:rFonts w:ascii="標楷體" w:hAnsi="標楷體" w:hint="eastAsia"/>
          <w:sz w:val="22"/>
          <w:szCs w:val="22"/>
        </w:rPr>
        <w:t>(</w:t>
      </w:r>
      <w:proofErr w:type="spellStart"/>
      <w:r w:rsidR="00E072E6" w:rsidRPr="00F35D98">
        <w:rPr>
          <w:rFonts w:ascii="標楷體" w:hAnsi="標楷體" w:hint="eastAsia"/>
          <w:sz w:val="22"/>
          <w:szCs w:val="22"/>
        </w:rPr>
        <w:t>資料來源:衛生福利部</w:t>
      </w:r>
      <w:proofErr w:type="spellEnd"/>
      <w:hyperlink r:id="rId6" w:history="1">
        <w:hyperlink r:id="rId7" w:history="1">
          <w:r w:rsidRPr="00F35D98">
            <w:rPr>
              <w:rStyle w:val="a5"/>
              <w:sz w:val="22"/>
              <w:szCs w:val="22"/>
            </w:rPr>
            <w:t>109</w:t>
          </w:r>
          <w:r w:rsidRPr="00F35D98">
            <w:rPr>
              <w:rStyle w:val="a5"/>
              <w:sz w:val="22"/>
              <w:szCs w:val="22"/>
            </w:rPr>
            <w:t>年國人死因統計結果</w:t>
          </w:r>
          <w:r w:rsidRPr="00F35D98">
            <w:rPr>
              <w:rStyle w:val="a5"/>
              <w:sz w:val="22"/>
              <w:szCs w:val="22"/>
            </w:rPr>
            <w:t xml:space="preserve">- </w:t>
          </w:r>
          <w:r w:rsidRPr="00F35D98">
            <w:rPr>
              <w:rStyle w:val="a5"/>
              <w:sz w:val="22"/>
              <w:szCs w:val="22"/>
            </w:rPr>
            <w:t>衛生福利部</w:t>
          </w:r>
          <w:r w:rsidRPr="00F35D98">
            <w:rPr>
              <w:rStyle w:val="a5"/>
              <w:sz w:val="22"/>
              <w:szCs w:val="22"/>
            </w:rPr>
            <w:t xml:space="preserve"> (mohw.gov.tw)</w:t>
          </w:r>
        </w:hyperlink>
        <w:r w:rsidRPr="00F35D98">
          <w:rPr>
            <w:rStyle w:val="a5"/>
            <w:rFonts w:ascii="標楷體" w:hAnsi="標楷體"/>
            <w:sz w:val="22"/>
            <w:szCs w:val="22"/>
          </w:rPr>
          <w:t xml:space="preserve"> </w:t>
        </w:r>
      </w:hyperlink>
      <w:r w:rsidR="00A03DC4" w:rsidRPr="00F35D98">
        <w:rPr>
          <w:rFonts w:ascii="標楷體" w:hAnsi="標楷體" w:hint="eastAsia"/>
          <w:sz w:val="22"/>
          <w:szCs w:val="22"/>
        </w:rPr>
        <w:t>)</w:t>
      </w:r>
    </w:p>
    <w:p w:rsidR="004E02A4" w:rsidRPr="00B661D0" w:rsidRDefault="00E072E6" w:rsidP="00B661D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40" w:after="240" w:line="0" w:lineRule="atLeast"/>
        <w:ind w:leftChars="225" w:left="1061" w:right="-280" w:hangingChars="217" w:hanging="521"/>
        <w:rPr>
          <w:rFonts w:ascii="標楷體" w:eastAsia="標楷體" w:hAnsi="標楷體"/>
          <w:b/>
        </w:rPr>
      </w:pPr>
      <w:r w:rsidRPr="00B87AD2">
        <w:rPr>
          <w:rFonts w:ascii="標楷體" w:eastAsia="標楷體" w:hAnsi="標楷體" w:hint="eastAsia"/>
          <w:b/>
          <w:szCs w:val="24"/>
        </w:rPr>
        <w:t>(二)10</w:t>
      </w:r>
      <w:r w:rsidR="00F35D98">
        <w:rPr>
          <w:rFonts w:ascii="標楷體" w:eastAsia="標楷體" w:hAnsi="標楷體" w:hint="eastAsia"/>
          <w:b/>
          <w:szCs w:val="24"/>
        </w:rPr>
        <w:t>9</w:t>
      </w:r>
      <w:r w:rsidRPr="00B87AD2">
        <w:rPr>
          <w:rFonts w:ascii="標楷體" w:eastAsia="標楷體" w:hAnsi="標楷體" w:hint="eastAsia"/>
          <w:b/>
          <w:szCs w:val="24"/>
        </w:rPr>
        <w:t>年本鄉所有死亡原因</w:t>
      </w:r>
      <w:r w:rsidR="00F35D98">
        <w:rPr>
          <w:rFonts w:ascii="標楷體" w:eastAsia="標楷體" w:hAnsi="標楷體" w:hint="eastAsia"/>
          <w:b/>
          <w:szCs w:val="24"/>
        </w:rPr>
        <w:t>32</w:t>
      </w:r>
      <w:r w:rsidRPr="00B87AD2">
        <w:rPr>
          <w:rFonts w:ascii="標楷體" w:eastAsia="標楷體" w:hAnsi="標楷體" w:hint="eastAsia"/>
          <w:b/>
          <w:szCs w:val="24"/>
        </w:rPr>
        <w:t>人，</w:t>
      </w:r>
      <w:proofErr w:type="gramStart"/>
      <w:r w:rsidRPr="00B87AD2">
        <w:rPr>
          <w:rFonts w:ascii="標楷體" w:eastAsia="標楷體" w:hAnsi="標楷體" w:hint="eastAsia"/>
          <w:b/>
          <w:szCs w:val="24"/>
        </w:rPr>
        <w:t>其中占</w:t>
      </w:r>
      <w:r w:rsidR="00EB44BE" w:rsidRPr="00B87AD2">
        <w:rPr>
          <w:rFonts w:ascii="標楷體" w:eastAsia="標楷體" w:hAnsi="標楷體" w:hint="eastAsia"/>
          <w:b/>
          <w:szCs w:val="24"/>
        </w:rPr>
        <w:t>本鄉</w:t>
      </w:r>
      <w:proofErr w:type="gramEnd"/>
      <w:r w:rsidRPr="00B87AD2">
        <w:rPr>
          <w:rFonts w:ascii="標楷體" w:eastAsia="標楷體" w:hAnsi="標楷體" w:hint="eastAsia"/>
          <w:b/>
          <w:szCs w:val="24"/>
        </w:rPr>
        <w:t>十大死亡原因有</w:t>
      </w:r>
      <w:r w:rsidR="00F35D98">
        <w:rPr>
          <w:rFonts w:ascii="標楷體" w:eastAsia="標楷體" w:hAnsi="標楷體" w:hint="eastAsia"/>
          <w:b/>
          <w:szCs w:val="24"/>
        </w:rPr>
        <w:t>29</w:t>
      </w:r>
      <w:r w:rsidRPr="00B87AD2">
        <w:rPr>
          <w:rFonts w:ascii="標楷體" w:eastAsia="標楷體" w:hAnsi="標楷體" w:hint="eastAsia"/>
          <w:b/>
          <w:szCs w:val="24"/>
        </w:rPr>
        <w:t>人:</w:t>
      </w:r>
      <w:r w:rsidR="008403C5">
        <w:rPr>
          <w:rFonts w:ascii="標楷體" w:eastAsia="標楷體" w:hAnsi="標楷體" w:hint="eastAsia"/>
          <w:b/>
          <w:noProof/>
          <w:sz w:val="18"/>
        </w:rPr>
        <w:drawing>
          <wp:inline distT="0" distB="0" distL="0" distR="0" wp14:anchorId="489EFC80" wp14:editId="16499E62">
            <wp:extent cx="4953000" cy="331470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E02A4" w:rsidRPr="00B661D0" w:rsidSect="004010C3">
      <w:pgSz w:w="11906" w:h="16838" w:code="9"/>
      <w:pgMar w:top="851" w:right="1287" w:bottom="720" w:left="1247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altName w:val="Microsoft JhengHei UI Light"/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56B69"/>
    <w:multiLevelType w:val="hybridMultilevel"/>
    <w:tmpl w:val="CBF4F3F4"/>
    <w:lvl w:ilvl="0" w:tplc="1034E9DE">
      <w:start w:val="1"/>
      <w:numFmt w:val="taiwaneseCountingThousand"/>
      <w:pStyle w:val="title2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>
    <w:nsid w:val="3F0A12C2"/>
    <w:multiLevelType w:val="hybridMultilevel"/>
    <w:tmpl w:val="56205FB6"/>
    <w:lvl w:ilvl="0" w:tplc="C2666A5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30674E9"/>
    <w:multiLevelType w:val="singleLevel"/>
    <w:tmpl w:val="C9A8EA24"/>
    <w:lvl w:ilvl="0">
      <w:start w:val="9"/>
      <w:numFmt w:val="ideographLegalTraditional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3">
    <w:nsid w:val="7E597945"/>
    <w:multiLevelType w:val="hybridMultilevel"/>
    <w:tmpl w:val="61B0FB8C"/>
    <w:lvl w:ilvl="0" w:tplc="18EEE6D2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62"/>
    <w:rsid w:val="000011B9"/>
    <w:rsid w:val="0008343F"/>
    <w:rsid w:val="0009061E"/>
    <w:rsid w:val="000A34DA"/>
    <w:rsid w:val="000B6F04"/>
    <w:rsid w:val="000E4AD4"/>
    <w:rsid w:val="0014238B"/>
    <w:rsid w:val="0018057A"/>
    <w:rsid w:val="001855DE"/>
    <w:rsid w:val="001A38D1"/>
    <w:rsid w:val="001E3F31"/>
    <w:rsid w:val="00227402"/>
    <w:rsid w:val="00251479"/>
    <w:rsid w:val="00260ED1"/>
    <w:rsid w:val="002849DE"/>
    <w:rsid w:val="002A5FC7"/>
    <w:rsid w:val="00341556"/>
    <w:rsid w:val="00392F3A"/>
    <w:rsid w:val="004010C3"/>
    <w:rsid w:val="00424AB7"/>
    <w:rsid w:val="00496F02"/>
    <w:rsid w:val="004A625F"/>
    <w:rsid w:val="004B41FA"/>
    <w:rsid w:val="004E02A4"/>
    <w:rsid w:val="0056084A"/>
    <w:rsid w:val="00613B97"/>
    <w:rsid w:val="007459D0"/>
    <w:rsid w:val="00754074"/>
    <w:rsid w:val="007F34F4"/>
    <w:rsid w:val="008403C5"/>
    <w:rsid w:val="008577DF"/>
    <w:rsid w:val="008B3DEF"/>
    <w:rsid w:val="008F2ABE"/>
    <w:rsid w:val="0091002B"/>
    <w:rsid w:val="00A03DC4"/>
    <w:rsid w:val="00A06C37"/>
    <w:rsid w:val="00A378BD"/>
    <w:rsid w:val="00A41DBC"/>
    <w:rsid w:val="00A45296"/>
    <w:rsid w:val="00A552CB"/>
    <w:rsid w:val="00A700C9"/>
    <w:rsid w:val="00B21C21"/>
    <w:rsid w:val="00B3482F"/>
    <w:rsid w:val="00B661D0"/>
    <w:rsid w:val="00B87AD2"/>
    <w:rsid w:val="00CB733A"/>
    <w:rsid w:val="00CC3D38"/>
    <w:rsid w:val="00D57CCE"/>
    <w:rsid w:val="00E072E6"/>
    <w:rsid w:val="00E57109"/>
    <w:rsid w:val="00E63F98"/>
    <w:rsid w:val="00EB44BE"/>
    <w:rsid w:val="00EE53B0"/>
    <w:rsid w:val="00EE56B0"/>
    <w:rsid w:val="00F33D62"/>
    <w:rsid w:val="00F35D98"/>
    <w:rsid w:val="00FB4F9E"/>
    <w:rsid w:val="00FD4834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C37"/>
    <w:rPr>
      <w:rFonts w:ascii="Arial" w:hAnsi="Arial"/>
      <w:sz w:val="18"/>
      <w:szCs w:val="18"/>
    </w:rPr>
  </w:style>
  <w:style w:type="paragraph" w:customStyle="1" w:styleId="a4">
    <w:name w:val="正文"/>
    <w:basedOn w:val="a"/>
    <w:qFormat/>
    <w:rsid w:val="00D57CCE"/>
    <w:pPr>
      <w:adjustRightInd/>
      <w:spacing w:beforeLines="30" w:before="30" w:after="12" w:line="240" w:lineRule="auto"/>
      <w:ind w:firstLineChars="200" w:firstLine="200"/>
      <w:textAlignment w:val="auto"/>
    </w:pPr>
    <w:rPr>
      <w:rFonts w:eastAsia="標楷體"/>
      <w:bCs/>
      <w:kern w:val="2"/>
      <w:szCs w:val="24"/>
      <w:lang w:val="x-none" w:eastAsia="x-none"/>
    </w:rPr>
  </w:style>
  <w:style w:type="character" w:styleId="a5">
    <w:name w:val="Hyperlink"/>
    <w:rsid w:val="00B3482F"/>
    <w:rPr>
      <w:color w:val="0000FF"/>
      <w:u w:val="single"/>
    </w:rPr>
  </w:style>
  <w:style w:type="character" w:styleId="a6">
    <w:name w:val="FollowedHyperlink"/>
    <w:rsid w:val="00B3482F"/>
    <w:rPr>
      <w:color w:val="800080"/>
      <w:u w:val="single"/>
    </w:rPr>
  </w:style>
  <w:style w:type="paragraph" w:customStyle="1" w:styleId="title2">
    <w:name w:val="title2"/>
    <w:basedOn w:val="a4"/>
    <w:next w:val="a4"/>
    <w:link w:val="title21"/>
    <w:rsid w:val="00E072E6"/>
    <w:pPr>
      <w:numPr>
        <w:numId w:val="3"/>
      </w:numPr>
      <w:spacing w:before="0"/>
      <w:ind w:firstLineChars="0" w:firstLine="0"/>
    </w:pPr>
    <w:rPr>
      <w:b/>
      <w:bCs w:val="0"/>
      <w:kern w:val="0"/>
      <w:szCs w:val="20"/>
    </w:rPr>
  </w:style>
  <w:style w:type="character" w:customStyle="1" w:styleId="title21">
    <w:name w:val="title2 字元1"/>
    <w:link w:val="title2"/>
    <w:locked/>
    <w:rsid w:val="00E072E6"/>
    <w:rPr>
      <w:rFonts w:eastAsia="標楷體"/>
      <w:b/>
      <w:sz w:val="24"/>
      <w:lang w:val="x-none" w:eastAsia="x-none" w:bidi="ar-SA"/>
    </w:rPr>
  </w:style>
  <w:style w:type="paragraph" w:styleId="a7">
    <w:name w:val="List Paragraph"/>
    <w:basedOn w:val="a"/>
    <w:uiPriority w:val="34"/>
    <w:qFormat/>
    <w:rsid w:val="00E5710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A625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8">
    <w:name w:val="Strong"/>
    <w:basedOn w:val="a0"/>
    <w:uiPriority w:val="22"/>
    <w:qFormat/>
    <w:rsid w:val="004A6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C37"/>
    <w:rPr>
      <w:rFonts w:ascii="Arial" w:hAnsi="Arial"/>
      <w:sz w:val="18"/>
      <w:szCs w:val="18"/>
    </w:rPr>
  </w:style>
  <w:style w:type="paragraph" w:customStyle="1" w:styleId="a4">
    <w:name w:val="正文"/>
    <w:basedOn w:val="a"/>
    <w:qFormat/>
    <w:rsid w:val="00D57CCE"/>
    <w:pPr>
      <w:adjustRightInd/>
      <w:spacing w:beforeLines="30" w:before="30" w:after="12" w:line="240" w:lineRule="auto"/>
      <w:ind w:firstLineChars="200" w:firstLine="200"/>
      <w:textAlignment w:val="auto"/>
    </w:pPr>
    <w:rPr>
      <w:rFonts w:eastAsia="標楷體"/>
      <w:bCs/>
      <w:kern w:val="2"/>
      <w:szCs w:val="24"/>
      <w:lang w:val="x-none" w:eastAsia="x-none"/>
    </w:rPr>
  </w:style>
  <w:style w:type="character" w:styleId="a5">
    <w:name w:val="Hyperlink"/>
    <w:rsid w:val="00B3482F"/>
    <w:rPr>
      <w:color w:val="0000FF"/>
      <w:u w:val="single"/>
    </w:rPr>
  </w:style>
  <w:style w:type="character" w:styleId="a6">
    <w:name w:val="FollowedHyperlink"/>
    <w:rsid w:val="00B3482F"/>
    <w:rPr>
      <w:color w:val="800080"/>
      <w:u w:val="single"/>
    </w:rPr>
  </w:style>
  <w:style w:type="paragraph" w:customStyle="1" w:styleId="title2">
    <w:name w:val="title2"/>
    <w:basedOn w:val="a4"/>
    <w:next w:val="a4"/>
    <w:link w:val="title21"/>
    <w:rsid w:val="00E072E6"/>
    <w:pPr>
      <w:numPr>
        <w:numId w:val="3"/>
      </w:numPr>
      <w:spacing w:before="0"/>
      <w:ind w:firstLineChars="0" w:firstLine="0"/>
    </w:pPr>
    <w:rPr>
      <w:b/>
      <w:bCs w:val="0"/>
      <w:kern w:val="0"/>
      <w:szCs w:val="20"/>
    </w:rPr>
  </w:style>
  <w:style w:type="character" w:customStyle="1" w:styleId="title21">
    <w:name w:val="title2 字元1"/>
    <w:link w:val="title2"/>
    <w:locked/>
    <w:rsid w:val="00E072E6"/>
    <w:rPr>
      <w:rFonts w:eastAsia="標楷體"/>
      <w:b/>
      <w:sz w:val="24"/>
      <w:lang w:val="x-none" w:eastAsia="x-none" w:bidi="ar-SA"/>
    </w:rPr>
  </w:style>
  <w:style w:type="paragraph" w:styleId="a7">
    <w:name w:val="List Paragraph"/>
    <w:basedOn w:val="a"/>
    <w:uiPriority w:val="34"/>
    <w:qFormat/>
    <w:rsid w:val="00E57109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4A625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8">
    <w:name w:val="Strong"/>
    <w:basedOn w:val="a0"/>
    <w:uiPriority w:val="22"/>
    <w:qFormat/>
    <w:rsid w:val="004A6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hyperlink" Target="https://www.mohw.gov.tw/cp-16-61533-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%20https://www.mohw.gov.tw/cp-16-54482-1.html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600" b="0">
                <a:latin typeface="標楷體" pitchFamily="65" charset="-120"/>
                <a:ea typeface="標楷體" pitchFamily="65" charset="-120"/>
              </a:rPr>
              <a:t>109</a:t>
            </a: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年本鄉十大死因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27994422572178479"/>
          <c:y val="0.19900168728908887"/>
          <c:w val="0.39381525226013414"/>
          <c:h val="0.67511186101737286"/>
        </c:manualLayout>
      </c:layout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百分比</c:v>
                </c:pt>
              </c:strCache>
            </c:strRef>
          </c:tx>
          <c:dLbls>
            <c:dLbl>
              <c:idx val="0"/>
              <c:layout>
                <c:manualLayout>
                  <c:x val="1.9622521143190436E-2"/>
                  <c:y val="-1.33430196225471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802435072974369"/>
                  <c:y val="-4.24731942139519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7279396679188688E-2"/>
                  <c:y val="1.81202405753092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1699103649779628E-2"/>
                  <c:y val="4.20783127578779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  <a:latin typeface="+mj-ea"/>
                      <a:ea typeface="+mj-ea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700798013455865E-2"/>
                  <c:y val="-3.801500282193327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0429498199517497E-2"/>
                  <c:y val="-5.06838393635033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0854539408988953E-2"/>
                  <c:y val="-2.97996153403581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96109684402677E-3"/>
                  <c:y val="-5.476632748672589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3725317989097516"/>
                  <c:y val="4.6191510543940613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>
                        <a:solidFill>
                          <a:sysClr val="windowText" lastClr="000000"/>
                        </a:solidFill>
                        <a:latin typeface="+mj-ea"/>
                        <a:ea typeface="+mj-ea"/>
                      </a:rPr>
                      <a:t>賢炎、賢病症候群及賢病變
</a:t>
                    </a:r>
                    <a:r>
                      <a:rPr lang="en-US" altLang="zh-TW">
                        <a:solidFill>
                          <a:sysClr val="windowText" lastClr="000000"/>
                        </a:solidFill>
                        <a:latin typeface="+mj-ea"/>
                        <a:ea typeface="+mj-ea"/>
                      </a:rPr>
                      <a:t>5%</a:t>
                    </a:r>
                    <a:endParaRPr lang="zh-TW" altLang="en-US">
                      <a:solidFill>
                        <a:sysClr val="windowText" lastClr="000000"/>
                      </a:solidFill>
                      <a:latin typeface="+mj-ea"/>
                      <a:ea typeface="+mj-ea"/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j-ea"/>
                    <a:ea typeface="+mj-ea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工作表1!$A$2:$A$12</c:f>
              <c:strCache>
                <c:ptCount val="11"/>
                <c:pt idx="0">
                  <c:v>惡性腫瘤</c:v>
                </c:pt>
                <c:pt idx="1">
                  <c:v>心臟疾病</c:v>
                </c:pt>
                <c:pt idx="2">
                  <c:v>慢性下呼吸道疾病</c:v>
                </c:pt>
                <c:pt idx="3">
                  <c:v>慢性肝病及肝硬化</c:v>
                </c:pt>
                <c:pt idx="4">
                  <c:v>敗血症</c:v>
                </c:pt>
                <c:pt idx="5">
                  <c:v>胃及十二指腸潰瘍</c:v>
                </c:pt>
                <c:pt idx="6">
                  <c:v>腦血管疾病</c:v>
                </c:pt>
                <c:pt idx="7">
                  <c:v>骨骼肌肉系統及結締組織之疾病</c:v>
                </c:pt>
                <c:pt idx="8">
                  <c:v>肺炎</c:v>
                </c:pt>
                <c:pt idx="9">
                  <c:v>其他</c:v>
                </c:pt>
                <c:pt idx="10">
                  <c:v>賢炎、賢病症候群及賢病變</c:v>
                </c:pt>
              </c:strCache>
            </c:strRef>
          </c:cat>
          <c:val>
            <c:numRef>
              <c:f>工作表1!$B$2:$B$12</c:f>
              <c:numCache>
                <c:formatCode>General</c:formatCode>
                <c:ptCount val="11"/>
                <c:pt idx="0">
                  <c:v>4</c:v>
                </c:pt>
                <c:pt idx="1">
                  <c:v>11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</Characters>
  <Application>Microsoft Office Word</Application>
  <DocSecurity>0</DocSecurity>
  <Lines>2</Lines>
  <Paragraphs>1</Paragraphs>
  <ScaleCrop>false</ScaleCrop>
  <Company>臺東縣政府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衛生438</dc:title>
  <dc:creator>臺東縣政府</dc:creator>
  <cp:lastModifiedBy>Windows 使用者</cp:lastModifiedBy>
  <cp:revision>2</cp:revision>
  <cp:lastPrinted>2021-10-28T00:14:00Z</cp:lastPrinted>
  <dcterms:created xsi:type="dcterms:W3CDTF">2021-10-28T00:14:00Z</dcterms:created>
  <dcterms:modified xsi:type="dcterms:W3CDTF">2021-10-28T00:14:00Z</dcterms:modified>
</cp:coreProperties>
</file>