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 w:firstLine="810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社會福利</w:t>
      </w:r>
      <w:r>
        <w:rPr>
          <w:rFonts w:ascii="標楷體" w:eastAsia="標楷體"/>
          <w:sz w:val="18"/>
        </w:rPr>
        <w:t xml:space="preserve"> 1</w:t>
      </w:r>
      <w:r w:rsidR="003F45B5">
        <w:rPr>
          <w:rFonts w:ascii="標楷體" w:eastAsia="標楷體" w:hint="eastAsia"/>
          <w:sz w:val="18"/>
        </w:rPr>
        <w:t>50</w:t>
      </w:r>
    </w:p>
    <w:p w:rsidR="00432911" w:rsidRPr="00993FAC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993FAC">
        <w:rPr>
          <w:rFonts w:ascii="標楷體" w:eastAsia="標楷體" w:hAnsi="標楷體" w:hint="eastAsia"/>
          <w:b/>
          <w:bCs/>
          <w:sz w:val="80"/>
        </w:rPr>
        <w:t>拾、社會</w:t>
      </w:r>
      <w:proofErr w:type="gramStart"/>
      <w:r w:rsidRPr="00993FAC">
        <w:rPr>
          <w:rFonts w:ascii="標楷體" w:eastAsia="標楷體" w:hAnsi="標楷體" w:hint="eastAsia"/>
          <w:b/>
          <w:bCs/>
          <w:sz w:val="80"/>
        </w:rPr>
        <w:t>褔</w:t>
      </w:r>
      <w:proofErr w:type="gramEnd"/>
      <w:r w:rsidRPr="00993FAC">
        <w:rPr>
          <w:rFonts w:ascii="標楷體" w:eastAsia="標楷體" w:hAnsi="標楷體" w:hint="eastAsia"/>
          <w:b/>
          <w:bCs/>
          <w:sz w:val="80"/>
        </w:rPr>
        <w:t>利</w:t>
      </w: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新細明體"/>
          <w:sz w:val="40"/>
        </w:rPr>
      </w:pP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一、社區發展協會：</w:t>
      </w:r>
    </w:p>
    <w:p w:rsidR="00432911" w:rsidRPr="00993FAC" w:rsidRDefault="00320664" w:rsidP="00993FAC">
      <w:pPr>
        <w:tabs>
          <w:tab w:val="left" w:pos="8640"/>
        </w:tabs>
        <w:autoSpaceDE w:val="0"/>
        <w:autoSpaceDN w:val="0"/>
        <w:snapToGrid w:val="0"/>
        <w:spacing w:line="240" w:lineRule="auto"/>
        <w:ind w:rightChars="-6" w:right="-14" w:firstLineChars="200" w:firstLine="560"/>
        <w:rPr>
          <w:rFonts w:ascii="標楷體" w:eastAsia="標楷體" w:hAnsi="標楷體"/>
          <w:sz w:val="28"/>
          <w:szCs w:val="28"/>
        </w:rPr>
      </w:pPr>
      <w:r w:rsidRPr="00993FAC">
        <w:rPr>
          <w:rFonts w:ascii="標楷體" w:eastAsia="標楷體" w:hAnsi="標楷體"/>
          <w:sz w:val="28"/>
          <w:szCs w:val="28"/>
        </w:rPr>
        <w:t>社區發展是一種多目標、長遠性、綜合性的社會福利事業，旨在透過社會運動方式與教育過程來培養社區意識，啟發社區民眾發揮自動自發、自助及人助的精神，貢獻人力、物力、財力，配合政府行政支援、技術指導，以改善社區居民之經濟、社會、文化等環境，提昇其生活品質。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民國</w:t>
      </w:r>
      <w:r w:rsidR="006968F4" w:rsidRPr="00993FAC">
        <w:rPr>
          <w:rFonts w:ascii="標楷體" w:eastAsia="標楷體" w:hAnsi="標楷體" w:hint="eastAsia"/>
          <w:sz w:val="28"/>
          <w:szCs w:val="28"/>
        </w:rPr>
        <w:t>10</w:t>
      </w:r>
      <w:r w:rsidR="00EB13F0">
        <w:rPr>
          <w:rFonts w:ascii="標楷體" w:eastAsia="標楷體" w:hAnsi="標楷體"/>
          <w:sz w:val="28"/>
          <w:szCs w:val="28"/>
        </w:rPr>
        <w:t>7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年底本鄉社區發展協會計有5個，於節日慶典舉辦活動。現今社會家庭情感漸趨薄弱，社區不定期舉辦社區活動，可凝聚社區村民及親子間共同參與活動彼此相互與共溫馨體驗。</w:t>
      </w:r>
    </w:p>
    <w:p w:rsidR="00432911" w:rsidRPr="00993FAC" w:rsidRDefault="00432911" w:rsidP="00993FA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100" w:before="240" w:after="72" w:line="240" w:lineRule="auto"/>
        <w:ind w:right="-1004"/>
        <w:rPr>
          <w:rFonts w:ascii="標楷體" w:eastAsia="標楷體" w:hAnsi="標楷體"/>
          <w:sz w:val="32"/>
        </w:rPr>
      </w:pPr>
      <w:r w:rsidRPr="00993FAC">
        <w:rPr>
          <w:rFonts w:ascii="標楷體" w:eastAsia="標楷體" w:hAnsi="標楷體" w:hint="eastAsia"/>
          <w:sz w:val="32"/>
        </w:rPr>
        <w:t>二、低收入戶：</w:t>
      </w:r>
    </w:p>
    <w:p w:rsidR="00432911" w:rsidRDefault="0061253E" w:rsidP="0032066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/>
        <w:rPr>
          <w:rFonts w:ascii="標楷體" w:eastAsia="標楷體"/>
          <w:sz w:val="28"/>
        </w:rPr>
      </w:pPr>
      <w:bookmarkStart w:id="0" w:name="_GoBack"/>
      <w:r>
        <w:rPr>
          <w:rFonts w:ascii="標楷體" w:eastAsia="標楷體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763270</wp:posOffset>
            </wp:positionV>
            <wp:extent cx="5848350" cy="3009900"/>
            <wp:effectExtent l="0" t="0" r="0" b="0"/>
            <wp:wrapTopAndBottom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32911">
        <w:rPr>
          <w:rFonts w:ascii="標楷體" w:eastAsia="標楷體"/>
          <w:sz w:val="28"/>
        </w:rPr>
        <w:t xml:space="preserve">    </w:t>
      </w:r>
      <w:r w:rsidR="00432911">
        <w:rPr>
          <w:rFonts w:ascii="標楷體" w:eastAsia="標楷體" w:hint="eastAsia"/>
          <w:sz w:val="28"/>
        </w:rPr>
        <w:t>民國</w:t>
      </w:r>
      <w:r w:rsidR="006968F4">
        <w:rPr>
          <w:rFonts w:ascii="標楷體" w:eastAsia="標楷體" w:hint="eastAsia"/>
          <w:sz w:val="28"/>
        </w:rPr>
        <w:t>10</w:t>
      </w:r>
      <w:r w:rsidR="00323EB6">
        <w:rPr>
          <w:rFonts w:ascii="標楷體" w:eastAsia="標楷體" w:hint="eastAsia"/>
          <w:sz w:val="28"/>
        </w:rPr>
        <w:t>7</w:t>
      </w:r>
      <w:r w:rsidR="00432911">
        <w:rPr>
          <w:rFonts w:ascii="標楷體" w:eastAsia="標楷體" w:hint="eastAsia"/>
          <w:sz w:val="28"/>
        </w:rPr>
        <w:t>年底</w:t>
      </w:r>
      <w:proofErr w:type="gramStart"/>
      <w:r w:rsidR="00432911">
        <w:rPr>
          <w:rFonts w:ascii="標楷體" w:eastAsia="標楷體" w:hint="eastAsia"/>
          <w:sz w:val="28"/>
        </w:rPr>
        <w:t>全鄉低收入</w:t>
      </w:r>
      <w:proofErr w:type="gramEnd"/>
      <w:r w:rsidR="00432911">
        <w:rPr>
          <w:rFonts w:ascii="標楷體" w:eastAsia="標楷體" w:hint="eastAsia"/>
          <w:sz w:val="28"/>
        </w:rPr>
        <w:t>戶共</w:t>
      </w:r>
      <w:r w:rsidR="00323EB6">
        <w:rPr>
          <w:rFonts w:ascii="標楷體" w:eastAsia="標楷體" w:hint="eastAsia"/>
          <w:sz w:val="28"/>
        </w:rPr>
        <w:t>11</w:t>
      </w:r>
      <w:r w:rsidR="003F45B5">
        <w:rPr>
          <w:rFonts w:ascii="標楷體" w:eastAsia="標楷體" w:hint="eastAsia"/>
          <w:sz w:val="28"/>
        </w:rPr>
        <w:t>4</w:t>
      </w:r>
      <w:r w:rsidR="00432911">
        <w:rPr>
          <w:rFonts w:ascii="標楷體" w:eastAsia="標楷體" w:hint="eastAsia"/>
          <w:sz w:val="28"/>
        </w:rPr>
        <w:t>戶，占</w:t>
      </w:r>
      <w:proofErr w:type="gramStart"/>
      <w:r w:rsidR="00432911">
        <w:rPr>
          <w:rFonts w:ascii="標楷體" w:eastAsia="標楷體" w:hint="eastAsia"/>
          <w:sz w:val="28"/>
        </w:rPr>
        <w:t>全鄉總戶</w:t>
      </w:r>
      <w:proofErr w:type="gramEnd"/>
      <w:r w:rsidR="00432911">
        <w:rPr>
          <w:rFonts w:ascii="標楷體" w:eastAsia="標楷體" w:hint="eastAsia"/>
          <w:sz w:val="28"/>
        </w:rPr>
        <w:t>數</w:t>
      </w:r>
      <w:r w:rsidR="00323EB6">
        <w:rPr>
          <w:rFonts w:ascii="標楷體" w:eastAsia="標楷體" w:hint="eastAsia"/>
          <w:sz w:val="28"/>
        </w:rPr>
        <w:t>9.94</w:t>
      </w:r>
      <w:r w:rsidR="00432911">
        <w:rPr>
          <w:rFonts w:ascii="標楷體" w:eastAsia="標楷體" w:hint="eastAsia"/>
          <w:sz w:val="28"/>
        </w:rPr>
        <w:t>%，低收入戶人數</w:t>
      </w:r>
      <w:r w:rsidR="00323EB6">
        <w:rPr>
          <w:rFonts w:ascii="標楷體" w:eastAsia="標楷體" w:hint="eastAsia"/>
          <w:sz w:val="28"/>
        </w:rPr>
        <w:t>289</w:t>
      </w:r>
      <w:r w:rsidR="00432911">
        <w:rPr>
          <w:rFonts w:ascii="標楷體" w:eastAsia="標楷體" w:hint="eastAsia"/>
          <w:sz w:val="28"/>
        </w:rPr>
        <w:t>人，占</w:t>
      </w:r>
      <w:proofErr w:type="gramStart"/>
      <w:r w:rsidR="00432911">
        <w:rPr>
          <w:rFonts w:ascii="標楷體" w:eastAsia="標楷體" w:hint="eastAsia"/>
          <w:sz w:val="28"/>
        </w:rPr>
        <w:t>全鄉總人數</w:t>
      </w:r>
      <w:proofErr w:type="gramEnd"/>
      <w:r w:rsidR="00323EB6">
        <w:rPr>
          <w:rFonts w:ascii="標楷體" w:eastAsia="標楷體" w:hint="eastAsia"/>
          <w:sz w:val="28"/>
        </w:rPr>
        <w:t>7</w:t>
      </w:r>
      <w:r w:rsidR="00432911">
        <w:rPr>
          <w:rFonts w:ascii="標楷體" w:eastAsia="標楷體" w:hint="eastAsia"/>
          <w:sz w:val="28"/>
        </w:rPr>
        <w:t>.</w:t>
      </w:r>
      <w:r w:rsidR="003F45B5">
        <w:rPr>
          <w:rFonts w:ascii="標楷體" w:eastAsia="標楷體" w:hint="eastAsia"/>
          <w:sz w:val="28"/>
        </w:rPr>
        <w:t>7</w:t>
      </w:r>
      <w:r w:rsidR="00323EB6">
        <w:rPr>
          <w:rFonts w:ascii="標楷體" w:eastAsia="標楷體" w:hint="eastAsia"/>
          <w:sz w:val="28"/>
        </w:rPr>
        <w:t>3</w:t>
      </w:r>
      <w:r w:rsidR="00432911">
        <w:rPr>
          <w:rFonts w:ascii="標楷體" w:eastAsia="標楷體" w:hint="eastAsia"/>
          <w:sz w:val="28"/>
        </w:rPr>
        <w:t>%。第一款戶數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戶，人數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人；第二款戶數</w:t>
      </w:r>
      <w:r w:rsidR="00323EB6">
        <w:rPr>
          <w:rFonts w:ascii="標楷體" w:eastAsia="標楷體" w:hint="eastAsia"/>
          <w:sz w:val="28"/>
        </w:rPr>
        <w:t>18</w:t>
      </w:r>
      <w:r w:rsidR="00432911">
        <w:rPr>
          <w:rFonts w:ascii="標楷體" w:eastAsia="標楷體" w:hint="eastAsia"/>
          <w:sz w:val="28"/>
        </w:rPr>
        <w:t>戶，人數</w:t>
      </w:r>
      <w:r w:rsidR="00323EB6">
        <w:rPr>
          <w:rFonts w:ascii="標楷體" w:eastAsia="標楷體" w:hint="eastAsia"/>
          <w:sz w:val="28"/>
        </w:rPr>
        <w:t>20</w:t>
      </w:r>
      <w:r w:rsidR="00432911">
        <w:rPr>
          <w:rFonts w:ascii="標楷體" w:eastAsia="標楷體" w:hint="eastAsia"/>
          <w:sz w:val="28"/>
        </w:rPr>
        <w:t>人；第三款戶數</w:t>
      </w:r>
      <w:r w:rsidR="003F45B5">
        <w:rPr>
          <w:rFonts w:ascii="標楷體" w:eastAsia="標楷體" w:hint="eastAsia"/>
          <w:sz w:val="28"/>
        </w:rPr>
        <w:t>96</w:t>
      </w:r>
      <w:r w:rsidR="00432911">
        <w:rPr>
          <w:rFonts w:ascii="標楷體" w:eastAsia="標楷體" w:hint="eastAsia"/>
          <w:sz w:val="28"/>
        </w:rPr>
        <w:t>戶，人數</w:t>
      </w:r>
      <w:r w:rsidR="00323EB6">
        <w:rPr>
          <w:rFonts w:ascii="標楷體" w:eastAsia="標楷體" w:hint="eastAsia"/>
          <w:sz w:val="28"/>
        </w:rPr>
        <w:t>269</w:t>
      </w:r>
      <w:r w:rsidR="00432911">
        <w:rPr>
          <w:rFonts w:ascii="標楷體" w:eastAsia="標楷體" w:hint="eastAsia"/>
          <w:sz w:val="28"/>
        </w:rPr>
        <w:t>人。</w:t>
      </w:r>
    </w:p>
    <w:p w:rsidR="00432911" w:rsidRDefault="00766A1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</w:rPr>
      </w:pPr>
      <w:r w:rsidRPr="00766A12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633730</wp:posOffset>
                </wp:positionH>
                <wp:positionV relativeFrom="paragraph">
                  <wp:posOffset>144780</wp:posOffset>
                </wp:positionV>
                <wp:extent cx="571500" cy="3733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A12" w:rsidRPr="00766A12" w:rsidRDefault="00766A1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66A12"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.9pt;margin-top:11.4pt;width:4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02IQIAAPcDAAAOAAAAZHJzL2Uyb0RvYy54bWysU11uEzEQfkfiDpbfyW7+SLrKpiotRUiF&#10;IhUO4Hi9WQvbY2wnu+ECSBygPHOAHoADtedg7E3TCN4Q+2DZOzOf5/vm8+K004pshfMSTEmHg5wS&#10;YThU0qxL+unj5Ys5JT4wUzEFRpR0Jzw9XT5/tmhtIUbQgKqEIwhifNHakjYh2CLLPG+EZn4AVhgM&#10;1uA0C3h066xyrEV0rbJRnr/MWnCVdcCF9/j3og/SZcKva8HDdV17EYgqKfYW0urSuoprtlywYu2Y&#10;bSTft8H+oQvNpMFLD1AXLDCycfIvKC25Aw91GHDQGdS15CJxQDbD/A82Nw2zInFBcbw9yOT/Hyx/&#10;v/3giKxKOs5nlBimcUgPt9/u73483P66//mdjKJGrfUFpt5YTA7dK+hw1omvt1fAP3ti4LxhZi3O&#10;nIO2EazCHoexMjsq7XF8BFm176DCq9gmQALqaqejgCgJQXSc1e4wH9EFwvHndDac5hjhGBrPxuN5&#10;ml/Gisdi63x4I0CTuCmpw/EncLa98iE2w4rHlHiXgUupVLKAMqQt6cl0NE0FRxEtAzpUSV3SeR6/&#10;3jOR42tTpeLApOr3eIEye9KRZ884dKsOE6MSK6h2SN9B70R8ObhpwH2lpEUXltR/2TAnKFFvDUp4&#10;MpxMom3TYTKdjfDgjiOr4wgzHKFKGijpt+chWb3neoZS1zLJ8NTJvld0V1Jn/xKifY/PKevpvS5/&#10;AwAA//8DAFBLAwQUAAYACAAAACEAm2UxM9wAAAAIAQAADwAAAGRycy9kb3ducmV2LnhtbEyPzU7D&#10;MBCE70i8g7VIvVG7UamSkE2FQFxB9AeJmxtvk4h4HcVuE94e5wSn1eysZr4ttpPtxJUG3zpGWC0V&#10;COLKmZZrhMP+9T4F4YNmozvHhPBDHrbl7U2hc+NG/qDrLtQihrDPNUITQp9L6auGrPZL1xNH7+wG&#10;q0OUQy3NoMcYbjuZKLWRVrccGxrd03ND1ffuYhGOb+evz7V6r1/sQz+6SUm2mURc3E1PjyACTeHv&#10;GGb8iA5lZDq5CxsvOoQsi+QBIUninP10XpwQ0tUGZFnI/w+UvwAAAP//AwBQSwECLQAUAAYACAAA&#10;ACEAtoM4kv4AAADhAQAAEwAAAAAAAAAAAAAAAAAAAAAAW0NvbnRlbnRfVHlwZXNdLnhtbFBLAQIt&#10;ABQABgAIAAAAIQA4/SH/1gAAAJQBAAALAAAAAAAAAAAAAAAAAC8BAABfcmVscy8ucmVsc1BLAQIt&#10;ABQABgAIAAAAIQAnm502IQIAAPcDAAAOAAAAAAAAAAAAAAAAAC4CAABkcnMvZTJvRG9jLnhtbFBL&#10;AQItABQABgAIAAAAIQCbZTEz3AAAAAgBAAAPAAAAAAAAAAAAAAAAAHsEAABkcnMvZG93bnJldi54&#10;bWxQSwUGAAAAAAQABADzAAAAhAUAAAAA&#10;" filled="f" stroked="f">
                <v:textbox>
                  <w:txbxContent>
                    <w:p w:rsidR="00766A12" w:rsidRPr="00766A12" w:rsidRDefault="00766A12">
                      <w:pPr>
                        <w:rPr>
                          <w:rFonts w:ascii="標楷體" w:eastAsia="標楷體" w:hAnsi="標楷體"/>
                        </w:rPr>
                      </w:pPr>
                      <w:r w:rsidRPr="00766A12">
                        <w:rPr>
                          <w:rFonts w:ascii="標楷體" w:eastAsia="標楷體" w:hAnsi="標楷體"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432911">
        <w:rPr>
          <w:rFonts w:ascii="標楷體" w:eastAsia="標楷體"/>
        </w:rPr>
        <w:t xml:space="preserve">       </w:t>
      </w: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三、身心障礙：</w:t>
      </w:r>
    </w:p>
    <w:p w:rsidR="00EC50B6" w:rsidRDefault="00432911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A83CF4">
        <w:rPr>
          <w:rFonts w:ascii="標楷體" w:eastAsia="標楷體" w:hint="eastAsia"/>
          <w:sz w:val="28"/>
        </w:rPr>
        <w:t>10</w:t>
      </w:r>
      <w:r w:rsidR="00323EB6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年本鄉身心障礙人數計</w:t>
      </w:r>
      <w:r w:rsidR="0000073A">
        <w:rPr>
          <w:rFonts w:ascii="標楷體" w:eastAsia="標楷體" w:hint="eastAsia"/>
          <w:sz w:val="28"/>
        </w:rPr>
        <w:t>2</w:t>
      </w:r>
      <w:r w:rsidR="003F45B5">
        <w:rPr>
          <w:rFonts w:ascii="標楷體" w:eastAsia="標楷體" w:hint="eastAsia"/>
          <w:sz w:val="28"/>
        </w:rPr>
        <w:t>3</w:t>
      </w:r>
      <w:r w:rsidR="00D24A6B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人，占</w:t>
      </w:r>
      <w:proofErr w:type="gramStart"/>
      <w:r>
        <w:rPr>
          <w:rFonts w:ascii="標楷體" w:eastAsia="標楷體" w:hint="eastAsia"/>
          <w:sz w:val="28"/>
        </w:rPr>
        <w:t>全鄉總人數</w:t>
      </w:r>
      <w:proofErr w:type="gramEnd"/>
      <w:r w:rsidR="002930F1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.</w:t>
      </w:r>
      <w:r w:rsidR="00F94867">
        <w:rPr>
          <w:rFonts w:ascii="標楷體" w:eastAsia="標楷體" w:hint="eastAsia"/>
          <w:sz w:val="28"/>
        </w:rPr>
        <w:t>37</w:t>
      </w:r>
      <w:r>
        <w:rPr>
          <w:rFonts w:ascii="標楷體" w:eastAsia="標楷體" w:hint="eastAsia"/>
          <w:sz w:val="28"/>
        </w:rPr>
        <w:t>%，其中以</w:t>
      </w:r>
      <w:r w:rsidR="00F94867" w:rsidRPr="0063707D">
        <w:rPr>
          <w:rFonts w:ascii="標楷體" w:eastAsia="標楷體" w:hint="eastAsia"/>
          <w:sz w:val="28"/>
        </w:rPr>
        <w:t>神經、肌肉、骨骼之移動相關構造及其功能</w:t>
      </w:r>
      <w:r w:rsidR="00F94867">
        <w:rPr>
          <w:rFonts w:ascii="標楷體" w:eastAsia="標楷體" w:hint="eastAsia"/>
          <w:sz w:val="28"/>
        </w:rPr>
        <w:t>者83人</w:t>
      </w:r>
      <w:r w:rsidR="006E4B8B">
        <w:rPr>
          <w:rFonts w:ascii="標楷體" w:eastAsia="標楷體" w:hint="eastAsia"/>
          <w:sz w:val="28"/>
        </w:rPr>
        <w:t>，占身心障礙人數</w:t>
      </w:r>
      <w:r w:rsidR="00F94867">
        <w:rPr>
          <w:rFonts w:ascii="標楷體" w:eastAsia="標楷體" w:hint="eastAsia"/>
          <w:sz w:val="28"/>
        </w:rPr>
        <w:t>3</w:t>
      </w:r>
      <w:r w:rsidR="006B41AC">
        <w:rPr>
          <w:rFonts w:ascii="標楷體" w:eastAsia="標楷體"/>
          <w:sz w:val="28"/>
        </w:rPr>
        <w:t>4</w:t>
      </w:r>
      <w:r w:rsidR="006E4B8B">
        <w:rPr>
          <w:rFonts w:ascii="標楷體" w:eastAsia="標楷體" w:hint="eastAsia"/>
          <w:sz w:val="28"/>
        </w:rPr>
        <w:t>.</w:t>
      </w:r>
      <w:r w:rsidR="006B41AC">
        <w:rPr>
          <w:rFonts w:ascii="標楷體" w:eastAsia="標楷體"/>
          <w:sz w:val="28"/>
        </w:rPr>
        <w:t>87</w:t>
      </w:r>
      <w:r w:rsidR="006E4B8B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為最多</w:t>
      </w:r>
      <w:r w:rsidR="00EE2D2C">
        <w:rPr>
          <w:rFonts w:ascii="標楷體" w:eastAsia="標楷體" w:hint="eastAsia"/>
          <w:sz w:val="28"/>
        </w:rPr>
        <w:t>；</w:t>
      </w:r>
      <w:r w:rsidR="00F94867" w:rsidRPr="00A4448D">
        <w:rPr>
          <w:rFonts w:ascii="標楷體" w:eastAsia="標楷體" w:hint="eastAsia"/>
          <w:sz w:val="28"/>
        </w:rPr>
        <w:t>神經系統構造及精神、心智功能</w:t>
      </w:r>
      <w:r w:rsidR="00F94867">
        <w:rPr>
          <w:rFonts w:ascii="標楷體" w:eastAsia="標楷體" w:hint="eastAsia"/>
          <w:sz w:val="28"/>
        </w:rPr>
        <w:t>者58</w:t>
      </w:r>
      <w:r w:rsidR="00A00CC2">
        <w:rPr>
          <w:rFonts w:ascii="標楷體" w:eastAsia="標楷體" w:hint="eastAsia"/>
          <w:sz w:val="28"/>
        </w:rPr>
        <w:t>人，占</w:t>
      </w:r>
      <w:r w:rsidR="00EC50B6">
        <w:rPr>
          <w:rFonts w:ascii="標楷體" w:eastAsia="標楷體" w:hint="eastAsia"/>
          <w:sz w:val="28"/>
        </w:rPr>
        <w:t>2</w:t>
      </w:r>
      <w:r w:rsidR="006B41AC">
        <w:rPr>
          <w:rFonts w:ascii="標楷體" w:eastAsia="標楷體"/>
          <w:sz w:val="28"/>
        </w:rPr>
        <w:t>4</w:t>
      </w:r>
      <w:r w:rsidR="00A00CC2">
        <w:rPr>
          <w:rFonts w:ascii="標楷體" w:eastAsia="標楷體" w:hint="eastAsia"/>
          <w:sz w:val="28"/>
        </w:rPr>
        <w:t>.</w:t>
      </w:r>
      <w:r w:rsidR="00EC50B6">
        <w:rPr>
          <w:rFonts w:ascii="標楷體" w:eastAsia="標楷體" w:hint="eastAsia"/>
          <w:sz w:val="28"/>
        </w:rPr>
        <w:t>3</w:t>
      </w:r>
      <w:r w:rsidR="006B41AC">
        <w:rPr>
          <w:rFonts w:ascii="標楷體" w:eastAsia="標楷體"/>
          <w:sz w:val="28"/>
        </w:rPr>
        <w:t>7</w:t>
      </w:r>
      <w:r w:rsidR="00A00CC2">
        <w:rPr>
          <w:rFonts w:ascii="標楷體" w:eastAsia="標楷體" w:hint="eastAsia"/>
          <w:sz w:val="28"/>
        </w:rPr>
        <w:t>%為次之；跨兩類別以上者</w:t>
      </w:r>
      <w:r w:rsidR="00A00CC2" w:rsidRPr="00EC50B6">
        <w:rPr>
          <w:rFonts w:ascii="標楷體" w:eastAsia="標楷體" w:hint="eastAsia"/>
          <w:sz w:val="28"/>
        </w:rPr>
        <w:t>33</w:t>
      </w:r>
      <w:r w:rsidR="00A00CC2">
        <w:rPr>
          <w:rFonts w:ascii="標楷體" w:eastAsia="標楷體" w:hint="eastAsia"/>
          <w:sz w:val="28"/>
        </w:rPr>
        <w:t>人，占13.</w:t>
      </w:r>
      <w:r w:rsidR="006B41AC">
        <w:rPr>
          <w:rFonts w:ascii="標楷體" w:eastAsia="標楷體"/>
          <w:sz w:val="28"/>
        </w:rPr>
        <w:t>87</w:t>
      </w:r>
      <w:r w:rsidR="00A00CC2">
        <w:rPr>
          <w:rFonts w:ascii="標楷體" w:eastAsia="標楷體" w:hint="eastAsia"/>
          <w:sz w:val="28"/>
        </w:rPr>
        <w:t>%再次之；</w:t>
      </w:r>
      <w:proofErr w:type="gramStart"/>
      <w:r w:rsidR="00A00CC2">
        <w:rPr>
          <w:rFonts w:ascii="標楷體" w:eastAsia="標楷體" w:hint="eastAsia"/>
          <w:sz w:val="28"/>
        </w:rPr>
        <w:t>眼耳及</w:t>
      </w:r>
      <w:proofErr w:type="gramEnd"/>
      <w:r w:rsidR="00A00CC2">
        <w:rPr>
          <w:rFonts w:ascii="標楷體" w:eastAsia="標楷體" w:hint="eastAsia"/>
          <w:sz w:val="28"/>
        </w:rPr>
        <w:t>相關構造與感官功能及疼痛者</w:t>
      </w:r>
      <w:r w:rsidR="00D24A6B">
        <w:rPr>
          <w:rFonts w:ascii="標楷體" w:eastAsia="標楷體" w:hint="eastAsia"/>
          <w:sz w:val="28"/>
        </w:rPr>
        <w:t>2</w:t>
      </w:r>
      <w:r w:rsidR="00A00CC2">
        <w:rPr>
          <w:rFonts w:ascii="標楷體" w:eastAsia="標楷體" w:hint="eastAsia"/>
          <w:sz w:val="28"/>
        </w:rPr>
        <w:t>5人，占</w:t>
      </w:r>
      <w:r w:rsidR="006B41AC">
        <w:rPr>
          <w:rFonts w:ascii="標楷體" w:eastAsia="標楷體" w:hint="eastAsia"/>
          <w:sz w:val="28"/>
        </w:rPr>
        <w:t>10</w:t>
      </w:r>
      <w:r w:rsidR="00A00CC2">
        <w:rPr>
          <w:rFonts w:ascii="標楷體" w:eastAsia="標楷體" w:hint="eastAsia"/>
          <w:sz w:val="28"/>
        </w:rPr>
        <w:t>.</w:t>
      </w:r>
      <w:r w:rsidR="006B41AC">
        <w:rPr>
          <w:rFonts w:ascii="標楷體" w:eastAsia="標楷體"/>
          <w:sz w:val="28"/>
        </w:rPr>
        <w:t>50</w:t>
      </w:r>
      <w:r w:rsidR="00EC50B6">
        <w:rPr>
          <w:rFonts w:ascii="標楷體" w:eastAsia="標楷體" w:hint="eastAsia"/>
          <w:sz w:val="28"/>
        </w:rPr>
        <w:t>%</w:t>
      </w:r>
      <w:r w:rsidR="00A00CC2">
        <w:rPr>
          <w:rFonts w:ascii="標楷體" w:eastAsia="標楷體" w:hint="eastAsia"/>
          <w:sz w:val="28"/>
        </w:rPr>
        <w:t>；</w:t>
      </w:r>
      <w:r w:rsidR="00D24A6B">
        <w:rPr>
          <w:rFonts w:ascii="標楷體" w:eastAsia="標楷體" w:hint="eastAsia"/>
          <w:sz w:val="28"/>
        </w:rPr>
        <w:t>泌尿與生殖系統相關構造及其功能1</w:t>
      </w:r>
      <w:r w:rsidR="00D24A6B">
        <w:rPr>
          <w:rFonts w:ascii="標楷體" w:eastAsia="標楷體"/>
          <w:sz w:val="28"/>
        </w:rPr>
        <w:t>8</w:t>
      </w:r>
      <w:r w:rsidR="00D24A6B">
        <w:rPr>
          <w:rFonts w:ascii="標楷體" w:eastAsia="標楷體" w:hint="eastAsia"/>
          <w:sz w:val="28"/>
        </w:rPr>
        <w:t>人，占</w:t>
      </w:r>
      <w:r w:rsidR="006B41AC">
        <w:rPr>
          <w:rFonts w:ascii="標楷體" w:eastAsia="標楷體" w:hint="eastAsia"/>
          <w:sz w:val="28"/>
        </w:rPr>
        <w:t>7</w:t>
      </w:r>
      <w:r w:rsidR="00D24A6B">
        <w:rPr>
          <w:rFonts w:ascii="標楷體" w:eastAsia="標楷體" w:hint="eastAsia"/>
          <w:sz w:val="28"/>
        </w:rPr>
        <w:t>.</w:t>
      </w:r>
      <w:r w:rsidR="006B41AC">
        <w:rPr>
          <w:rFonts w:ascii="標楷體" w:eastAsia="標楷體"/>
          <w:sz w:val="28"/>
        </w:rPr>
        <w:t>5</w:t>
      </w:r>
      <w:r w:rsidR="00D24A6B">
        <w:rPr>
          <w:rFonts w:ascii="標楷體" w:eastAsia="標楷體" w:hint="eastAsia"/>
          <w:sz w:val="28"/>
        </w:rPr>
        <w:t>6%；</w:t>
      </w:r>
      <w:r w:rsidR="00A00CC2">
        <w:rPr>
          <w:rFonts w:ascii="標楷體" w:eastAsia="標楷體" w:hint="eastAsia"/>
          <w:sz w:val="28"/>
        </w:rPr>
        <w:t>循環、造血、免疫與呼吸系統構造</w:t>
      </w:r>
    </w:p>
    <w:p w:rsidR="00EC50B6" w:rsidRDefault="00EC50B6" w:rsidP="00EC50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社會福利</w:t>
      </w:r>
      <w:r>
        <w:rPr>
          <w:rFonts w:ascii="標楷體" w:eastAsia="標楷體"/>
          <w:sz w:val="18"/>
        </w:rPr>
        <w:t xml:space="preserve"> 1</w:t>
      </w:r>
      <w:r>
        <w:rPr>
          <w:rFonts w:ascii="標楷體" w:eastAsia="標楷體" w:hint="eastAsia"/>
          <w:sz w:val="18"/>
        </w:rPr>
        <w:t>51</w:t>
      </w:r>
    </w:p>
    <w:p w:rsidR="00EC50B6" w:rsidRDefault="00EC50B6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</w:p>
    <w:p w:rsidR="0063707D" w:rsidRPr="0063707D" w:rsidRDefault="00D24A6B" w:rsidP="00EC50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及其功能</w:t>
      </w:r>
      <w:r w:rsidR="00A00CC2">
        <w:rPr>
          <w:rFonts w:ascii="標楷體" w:eastAsia="標楷體" w:hint="eastAsia"/>
          <w:sz w:val="28"/>
        </w:rPr>
        <w:t>者1</w:t>
      </w:r>
      <w:r>
        <w:rPr>
          <w:rFonts w:ascii="標楷體" w:eastAsia="標楷體"/>
          <w:sz w:val="28"/>
        </w:rPr>
        <w:t>3</w:t>
      </w:r>
      <w:r w:rsidR="00A00CC2">
        <w:rPr>
          <w:rFonts w:ascii="標楷體" w:eastAsia="標楷體" w:hint="eastAsia"/>
          <w:sz w:val="28"/>
        </w:rPr>
        <w:t>人，占5</w:t>
      </w:r>
      <w:r w:rsidR="00EC50B6">
        <w:rPr>
          <w:rFonts w:ascii="標楷體" w:eastAsia="標楷體" w:hint="eastAsia"/>
          <w:sz w:val="28"/>
        </w:rPr>
        <w:t>.</w:t>
      </w:r>
      <w:r w:rsidR="006B41AC">
        <w:rPr>
          <w:rFonts w:ascii="標楷體" w:eastAsia="標楷體"/>
          <w:sz w:val="28"/>
        </w:rPr>
        <w:t>4</w:t>
      </w:r>
      <w:r w:rsidR="00EC50B6">
        <w:rPr>
          <w:rFonts w:ascii="標楷體" w:eastAsia="標楷體" w:hint="eastAsia"/>
          <w:sz w:val="28"/>
        </w:rPr>
        <w:t>6</w:t>
      </w:r>
      <w:r w:rsidR="00A00CC2">
        <w:rPr>
          <w:rFonts w:ascii="標楷體" w:eastAsia="標楷體" w:hint="eastAsia"/>
          <w:sz w:val="28"/>
        </w:rPr>
        <w:t>%；聽覺或平衡機能障礙者</w:t>
      </w:r>
      <w:r>
        <w:rPr>
          <w:rFonts w:ascii="標楷體" w:eastAsia="標楷體" w:hint="eastAsia"/>
          <w:sz w:val="28"/>
        </w:rPr>
        <w:t>2</w:t>
      </w:r>
      <w:r w:rsidR="00A00CC2">
        <w:rPr>
          <w:rFonts w:ascii="標楷體" w:eastAsia="標楷體" w:hint="eastAsia"/>
          <w:sz w:val="28"/>
        </w:rPr>
        <w:t>人，占</w:t>
      </w:r>
      <w:r w:rsidR="006B41AC">
        <w:rPr>
          <w:rFonts w:ascii="標楷體" w:eastAsia="標楷體" w:hint="eastAsia"/>
          <w:sz w:val="28"/>
        </w:rPr>
        <w:t>0</w:t>
      </w:r>
      <w:r w:rsidR="00A00CC2">
        <w:rPr>
          <w:rFonts w:ascii="標楷體" w:eastAsia="標楷體" w:hint="eastAsia"/>
          <w:sz w:val="28"/>
        </w:rPr>
        <w:t>.</w:t>
      </w:r>
      <w:r w:rsidR="00EC50B6">
        <w:rPr>
          <w:rFonts w:ascii="標楷體" w:eastAsia="標楷體" w:hint="eastAsia"/>
          <w:sz w:val="28"/>
        </w:rPr>
        <w:t>8</w:t>
      </w:r>
      <w:r w:rsidR="006B41AC">
        <w:rPr>
          <w:rFonts w:ascii="標楷體" w:eastAsia="標楷體"/>
          <w:sz w:val="28"/>
        </w:rPr>
        <w:t>4</w:t>
      </w:r>
      <w:r w:rsidR="00A00CC2">
        <w:rPr>
          <w:rFonts w:ascii="標楷體" w:eastAsia="標楷體" w:hint="eastAsia"/>
          <w:sz w:val="28"/>
        </w:rPr>
        <w:t>%；消化、新陳代謝與內分泌系統相關構造及其功</w:t>
      </w:r>
      <w:r w:rsidR="00565858">
        <w:rPr>
          <w:rFonts w:ascii="標楷體" w:eastAsia="標楷體" w:hint="eastAsia"/>
          <w:sz w:val="28"/>
        </w:rPr>
        <w:t>能者</w:t>
      </w:r>
      <w:r w:rsidR="00A00CC2">
        <w:rPr>
          <w:rFonts w:ascii="標楷體" w:eastAsia="標楷體" w:hint="eastAsia"/>
          <w:sz w:val="28"/>
        </w:rPr>
        <w:t>2</w:t>
      </w:r>
      <w:r w:rsidR="00EE2D2C">
        <w:rPr>
          <w:rFonts w:ascii="標楷體" w:eastAsia="標楷體" w:hint="eastAsia"/>
          <w:sz w:val="28"/>
        </w:rPr>
        <w:t>人，占</w:t>
      </w:r>
      <w:r w:rsidR="00EC50B6">
        <w:rPr>
          <w:rFonts w:ascii="標楷體" w:eastAsia="標楷體" w:hint="eastAsia"/>
          <w:sz w:val="28"/>
        </w:rPr>
        <w:t>0</w:t>
      </w:r>
      <w:r w:rsidR="00EE2D2C">
        <w:rPr>
          <w:rFonts w:ascii="標楷體" w:eastAsia="標楷體" w:hint="eastAsia"/>
          <w:sz w:val="28"/>
        </w:rPr>
        <w:t>.</w:t>
      </w:r>
      <w:r w:rsidR="000D0C03">
        <w:rPr>
          <w:rFonts w:ascii="標楷體" w:eastAsia="標楷體" w:hint="eastAsia"/>
          <w:sz w:val="28"/>
        </w:rPr>
        <w:t>8</w:t>
      </w:r>
      <w:r w:rsidR="00EC50B6">
        <w:rPr>
          <w:rFonts w:ascii="標楷體" w:eastAsia="標楷體" w:hint="eastAsia"/>
          <w:sz w:val="28"/>
        </w:rPr>
        <w:t>4</w:t>
      </w:r>
      <w:r w:rsidR="0063707D">
        <w:rPr>
          <w:rFonts w:ascii="標楷體" w:eastAsia="標楷體" w:hint="eastAsia"/>
          <w:sz w:val="28"/>
        </w:rPr>
        <w:t>%；</w:t>
      </w:r>
      <w:r w:rsidR="00065AAD">
        <w:rPr>
          <w:rFonts w:ascii="標楷體" w:eastAsia="標楷體" w:hint="eastAsia"/>
          <w:sz w:val="28"/>
        </w:rPr>
        <w:t>；</w:t>
      </w:r>
      <w:r w:rsidR="006B41AC">
        <w:rPr>
          <w:rFonts w:ascii="標楷體" w:eastAsia="標楷體" w:hint="eastAsia"/>
          <w:sz w:val="28"/>
        </w:rPr>
        <w:t>涉及聲音與言語構造及其功能2人，占0.84%；</w:t>
      </w:r>
      <w:r w:rsidR="0063707D">
        <w:rPr>
          <w:rFonts w:ascii="標楷體" w:eastAsia="標楷體" w:hint="eastAsia"/>
          <w:sz w:val="28"/>
        </w:rPr>
        <w:t>其他</w:t>
      </w:r>
      <w:r>
        <w:rPr>
          <w:rFonts w:ascii="標楷體" w:eastAsia="標楷體" w:hint="eastAsia"/>
          <w:sz w:val="28"/>
        </w:rPr>
        <w:t>2</w:t>
      </w:r>
      <w:r w:rsidR="0063707D">
        <w:rPr>
          <w:rFonts w:ascii="標楷體" w:eastAsia="標楷體" w:hint="eastAsia"/>
          <w:sz w:val="28"/>
        </w:rPr>
        <w:t>人，占</w:t>
      </w:r>
      <w:r w:rsidR="006B41AC">
        <w:rPr>
          <w:rFonts w:ascii="標楷體" w:eastAsia="標楷體" w:hint="eastAsia"/>
          <w:sz w:val="28"/>
        </w:rPr>
        <w:t>0</w:t>
      </w:r>
      <w:r w:rsidR="00E91B6A">
        <w:rPr>
          <w:rFonts w:ascii="標楷體" w:eastAsia="標楷體" w:hint="eastAsia"/>
          <w:sz w:val="28"/>
        </w:rPr>
        <w:t>.</w:t>
      </w:r>
      <w:r w:rsidR="006B41AC">
        <w:rPr>
          <w:rFonts w:ascii="標楷體" w:eastAsia="標楷體"/>
          <w:sz w:val="28"/>
        </w:rPr>
        <w:t>84</w:t>
      </w:r>
      <w:r w:rsidR="00B751B6">
        <w:rPr>
          <w:rFonts w:ascii="標楷體" w:eastAsia="標楷體" w:hint="eastAsia"/>
          <w:sz w:val="28"/>
        </w:rPr>
        <w:t>%</w:t>
      </w:r>
      <w:r w:rsidR="0063707D">
        <w:rPr>
          <w:rFonts w:ascii="標楷體" w:eastAsia="標楷體" w:hint="eastAsia"/>
          <w:sz w:val="28"/>
        </w:rPr>
        <w:t>。</w:t>
      </w:r>
    </w:p>
    <w:p w:rsidR="00993FAC" w:rsidRPr="000D0C03" w:rsidRDefault="00993FAC" w:rsidP="00BF666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</w:p>
    <w:p w:rsidR="00432911" w:rsidRDefault="00013201" w:rsidP="00BF666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 w:firstLineChars="200" w:firstLine="400"/>
        <w:rPr>
          <w:rFonts w:ascii="標楷體" w:eastAsia="標楷體"/>
          <w:sz w:val="18"/>
        </w:rPr>
      </w:pPr>
      <w:r>
        <w:rPr>
          <w:rFonts w:ascii="標楷體" w:eastAsia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448945</wp:posOffset>
            </wp:positionV>
            <wp:extent cx="6802755" cy="5881370"/>
            <wp:effectExtent l="0" t="0" r="0" b="508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66C" w:rsidRDefault="00BF666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四、調解：</w:t>
      </w:r>
    </w:p>
    <w:p w:rsidR="00013201" w:rsidRDefault="00432911" w:rsidP="00135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/>
        <w:rPr>
          <w:rFonts w:ascii="標楷體" w:eastAsia="標楷體"/>
          <w:sz w:val="36"/>
        </w:rPr>
      </w:pPr>
      <w:r>
        <w:rPr>
          <w:rFonts w:ascii="標楷體" w:eastAsia="標楷體"/>
          <w:sz w:val="28"/>
        </w:rPr>
        <w:t xml:space="preserve">     </w:t>
      </w:r>
      <w:r>
        <w:rPr>
          <w:rFonts w:ascii="標楷體" w:eastAsia="標楷體" w:hint="eastAsia"/>
          <w:sz w:val="28"/>
        </w:rPr>
        <w:t>民國</w:t>
      </w:r>
      <w:r w:rsidR="00A83CF4">
        <w:rPr>
          <w:rFonts w:ascii="標楷體" w:eastAsia="標楷體" w:hint="eastAsia"/>
          <w:sz w:val="28"/>
        </w:rPr>
        <w:t>10</w:t>
      </w:r>
      <w:r w:rsidR="00EB13F0"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年</w:t>
      </w:r>
      <w:r w:rsidR="00C74BDA">
        <w:rPr>
          <w:rFonts w:ascii="標楷體" w:eastAsia="標楷體" w:hint="eastAsia"/>
          <w:sz w:val="28"/>
        </w:rPr>
        <w:t>底調解委員人數9人，</w:t>
      </w:r>
      <w:r>
        <w:rPr>
          <w:rFonts w:ascii="標楷體" w:eastAsia="標楷體" w:hint="eastAsia"/>
          <w:sz w:val="28"/>
        </w:rPr>
        <w:t>辦理調解業務計</w:t>
      </w:r>
      <w:r w:rsidR="00EB13F0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件，其中</w:t>
      </w:r>
      <w:r w:rsidR="007A5E52">
        <w:rPr>
          <w:rFonts w:ascii="標楷體" w:eastAsia="標楷體" w:hint="eastAsia"/>
          <w:sz w:val="28"/>
        </w:rPr>
        <w:t>民事案件</w:t>
      </w:r>
      <w:r w:rsidR="00EB13F0">
        <w:rPr>
          <w:rFonts w:ascii="標楷體" w:eastAsia="標楷體" w:hint="eastAsia"/>
          <w:sz w:val="28"/>
        </w:rPr>
        <w:t>7</w:t>
      </w:r>
      <w:r w:rsidR="007A5E52">
        <w:rPr>
          <w:rFonts w:ascii="標楷體" w:eastAsia="標楷體" w:hint="eastAsia"/>
          <w:sz w:val="28"/>
        </w:rPr>
        <w:t>件（</w:t>
      </w:r>
      <w:r>
        <w:rPr>
          <w:rFonts w:ascii="標楷體" w:eastAsia="標楷體" w:hint="eastAsia"/>
          <w:sz w:val="28"/>
        </w:rPr>
        <w:t>成</w:t>
      </w:r>
      <w:r w:rsidR="00EB13F0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立者為</w:t>
      </w:r>
      <w:r w:rsidR="00EB13F0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件，不成立者為</w:t>
      </w:r>
      <w:r w:rsidR="00EB13F0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件</w:t>
      </w:r>
      <w:r w:rsidR="007A5E52">
        <w:rPr>
          <w:rFonts w:ascii="標楷體" w:eastAsia="標楷體" w:hint="eastAsia"/>
          <w:sz w:val="28"/>
        </w:rPr>
        <w:t>）；刑事案件</w:t>
      </w:r>
      <w:r w:rsidR="00EB13F0">
        <w:rPr>
          <w:rFonts w:ascii="標楷體" w:eastAsia="標楷體" w:hint="eastAsia"/>
          <w:sz w:val="28"/>
        </w:rPr>
        <w:t>1</w:t>
      </w:r>
      <w:r w:rsidR="007A5E52">
        <w:rPr>
          <w:rFonts w:ascii="標楷體" w:eastAsia="標楷體" w:hint="eastAsia"/>
          <w:sz w:val="28"/>
        </w:rPr>
        <w:t>件</w:t>
      </w:r>
      <w:r w:rsidR="00EB13F0">
        <w:rPr>
          <w:rFonts w:ascii="標楷體" w:eastAsia="標楷體" w:hint="eastAsia"/>
          <w:sz w:val="28"/>
        </w:rPr>
        <w:t>（成1立者為1件，不成立者為0件）</w:t>
      </w:r>
      <w:r w:rsidR="007A5E52">
        <w:rPr>
          <w:rFonts w:ascii="標楷體" w:eastAsia="標楷體" w:hint="eastAsia"/>
          <w:sz w:val="28"/>
        </w:rPr>
        <w:t>。</w:t>
      </w:r>
    </w:p>
    <w:sectPr w:rsidR="00013201" w:rsidSect="00E91B6A">
      <w:pgSz w:w="11906" w:h="16838" w:code="9"/>
      <w:pgMar w:top="851" w:right="1134" w:bottom="1418" w:left="1134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E0"/>
    <w:rsid w:val="0000073A"/>
    <w:rsid w:val="00013201"/>
    <w:rsid w:val="000267AE"/>
    <w:rsid w:val="00060334"/>
    <w:rsid w:val="00065AAD"/>
    <w:rsid w:val="000A1193"/>
    <w:rsid w:val="000D0C03"/>
    <w:rsid w:val="000E3E8F"/>
    <w:rsid w:val="0011478A"/>
    <w:rsid w:val="0011650C"/>
    <w:rsid w:val="00135827"/>
    <w:rsid w:val="001447D6"/>
    <w:rsid w:val="001E54CD"/>
    <w:rsid w:val="00200631"/>
    <w:rsid w:val="00206B00"/>
    <w:rsid w:val="0023677F"/>
    <w:rsid w:val="002930F1"/>
    <w:rsid w:val="002B1201"/>
    <w:rsid w:val="00320664"/>
    <w:rsid w:val="00323EB6"/>
    <w:rsid w:val="003977A6"/>
    <w:rsid w:val="003F1B46"/>
    <w:rsid w:val="003F45B5"/>
    <w:rsid w:val="0041528D"/>
    <w:rsid w:val="00417EB1"/>
    <w:rsid w:val="00432911"/>
    <w:rsid w:val="004F5766"/>
    <w:rsid w:val="00534DCA"/>
    <w:rsid w:val="00565858"/>
    <w:rsid w:val="00583FE1"/>
    <w:rsid w:val="00594CF4"/>
    <w:rsid w:val="0061253E"/>
    <w:rsid w:val="0063707D"/>
    <w:rsid w:val="00687CB6"/>
    <w:rsid w:val="006968F4"/>
    <w:rsid w:val="006B41AC"/>
    <w:rsid w:val="006E4B8B"/>
    <w:rsid w:val="0075753F"/>
    <w:rsid w:val="00766A12"/>
    <w:rsid w:val="007A5E52"/>
    <w:rsid w:val="008979BB"/>
    <w:rsid w:val="008B2503"/>
    <w:rsid w:val="008E5E59"/>
    <w:rsid w:val="009123BA"/>
    <w:rsid w:val="009232BB"/>
    <w:rsid w:val="00993FAC"/>
    <w:rsid w:val="009E2AE0"/>
    <w:rsid w:val="00A00CC2"/>
    <w:rsid w:val="00A2017A"/>
    <w:rsid w:val="00A4448D"/>
    <w:rsid w:val="00A61026"/>
    <w:rsid w:val="00A83CF4"/>
    <w:rsid w:val="00AB1204"/>
    <w:rsid w:val="00AD1695"/>
    <w:rsid w:val="00AE2412"/>
    <w:rsid w:val="00AF7711"/>
    <w:rsid w:val="00B01C49"/>
    <w:rsid w:val="00B22A7B"/>
    <w:rsid w:val="00B33BFC"/>
    <w:rsid w:val="00B751B6"/>
    <w:rsid w:val="00BF666C"/>
    <w:rsid w:val="00C15BD5"/>
    <w:rsid w:val="00C54292"/>
    <w:rsid w:val="00C74BDA"/>
    <w:rsid w:val="00CA3A9E"/>
    <w:rsid w:val="00CD1922"/>
    <w:rsid w:val="00D151CF"/>
    <w:rsid w:val="00D21997"/>
    <w:rsid w:val="00D24A6B"/>
    <w:rsid w:val="00E72949"/>
    <w:rsid w:val="00E91B6A"/>
    <w:rsid w:val="00EB13F0"/>
    <w:rsid w:val="00EB2BE0"/>
    <w:rsid w:val="00EC0750"/>
    <w:rsid w:val="00EC50B6"/>
    <w:rsid w:val="00EE2D2C"/>
    <w:rsid w:val="00F12791"/>
    <w:rsid w:val="00F345C1"/>
    <w:rsid w:val="00F52F24"/>
    <w:rsid w:val="00F61EE3"/>
    <w:rsid w:val="00F94867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21D1CC-0D84-4F05-A992-65D140DB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2F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52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>
                <a:latin typeface="標楷體" pitchFamily="65" charset="-120"/>
                <a:ea typeface="標楷體" pitchFamily="65" charset="-120"/>
              </a:rPr>
              <a:t>金峰鄉歷年低收入戶人數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第一款</c:v>
                </c:pt>
              </c:strCache>
            </c:strRef>
          </c:tx>
          <c:invertIfNegative val="0"/>
          <c:cat>
            <c:strRef>
              <c:f>工作表1!$A$2:$A$15</c:f>
              <c:strCache>
                <c:ptCount val="14"/>
                <c:pt idx="0">
                  <c:v>94</c:v>
                </c:pt>
                <c:pt idx="1">
                  <c:v>95</c:v>
                </c:pt>
                <c:pt idx="2">
                  <c:v>96</c:v>
                </c:pt>
                <c:pt idx="3">
                  <c:v>97</c:v>
                </c:pt>
                <c:pt idx="4">
                  <c:v>98</c:v>
                </c:pt>
                <c:pt idx="5">
                  <c:v>99</c:v>
                </c:pt>
                <c:pt idx="6">
                  <c:v>100</c:v>
                </c:pt>
                <c:pt idx="7">
                  <c:v>101</c:v>
                </c:pt>
                <c:pt idx="8">
                  <c:v>102</c:v>
                </c:pt>
                <c:pt idx="9">
                  <c:v>103</c:v>
                </c:pt>
                <c:pt idx="10">
                  <c:v>104</c:v>
                </c:pt>
                <c:pt idx="11">
                  <c:v>105</c:v>
                </c:pt>
                <c:pt idx="12">
                  <c:v>106</c:v>
                </c:pt>
                <c:pt idx="13">
                  <c:v>107年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4"/>
                <c:pt idx="0">
                  <c:v>12</c:v>
                </c:pt>
                <c:pt idx="1">
                  <c:v>19</c:v>
                </c:pt>
                <c:pt idx="2">
                  <c:v>15</c:v>
                </c:pt>
                <c:pt idx="3">
                  <c:v>16</c:v>
                </c:pt>
                <c:pt idx="4">
                  <c:v>13</c:v>
                </c:pt>
                <c:pt idx="5">
                  <c:v>6</c:v>
                </c:pt>
                <c:pt idx="6">
                  <c:v>6</c:v>
                </c:pt>
                <c:pt idx="7">
                  <c:v>13</c:v>
                </c:pt>
                <c:pt idx="8">
                  <c:v>5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第二款</c:v>
                </c:pt>
              </c:strCache>
            </c:strRef>
          </c:tx>
          <c:invertIfNegative val="0"/>
          <c:cat>
            <c:strRef>
              <c:f>工作表1!$A$2:$A$15</c:f>
              <c:strCache>
                <c:ptCount val="14"/>
                <c:pt idx="0">
                  <c:v>94</c:v>
                </c:pt>
                <c:pt idx="1">
                  <c:v>95</c:v>
                </c:pt>
                <c:pt idx="2">
                  <c:v>96</c:v>
                </c:pt>
                <c:pt idx="3">
                  <c:v>97</c:v>
                </c:pt>
                <c:pt idx="4">
                  <c:v>98</c:v>
                </c:pt>
                <c:pt idx="5">
                  <c:v>99</c:v>
                </c:pt>
                <c:pt idx="6">
                  <c:v>100</c:v>
                </c:pt>
                <c:pt idx="7">
                  <c:v>101</c:v>
                </c:pt>
                <c:pt idx="8">
                  <c:v>102</c:v>
                </c:pt>
                <c:pt idx="9">
                  <c:v>103</c:v>
                </c:pt>
                <c:pt idx="10">
                  <c:v>104</c:v>
                </c:pt>
                <c:pt idx="11">
                  <c:v>105</c:v>
                </c:pt>
                <c:pt idx="12">
                  <c:v>106</c:v>
                </c:pt>
                <c:pt idx="13">
                  <c:v>107年</c:v>
                </c:pt>
              </c:strCache>
            </c:strRef>
          </c:cat>
          <c:val>
            <c:numRef>
              <c:f>工作表1!$C$2:$C$15</c:f>
              <c:numCache>
                <c:formatCode>General</c:formatCode>
                <c:ptCount val="14"/>
                <c:pt idx="0">
                  <c:v>196</c:v>
                </c:pt>
                <c:pt idx="1">
                  <c:v>190</c:v>
                </c:pt>
                <c:pt idx="2">
                  <c:v>107</c:v>
                </c:pt>
                <c:pt idx="3">
                  <c:v>115</c:v>
                </c:pt>
                <c:pt idx="4">
                  <c:v>77</c:v>
                </c:pt>
                <c:pt idx="5">
                  <c:v>111</c:v>
                </c:pt>
                <c:pt idx="6">
                  <c:v>111</c:v>
                </c:pt>
                <c:pt idx="7">
                  <c:v>167</c:v>
                </c:pt>
                <c:pt idx="8">
                  <c:v>78</c:v>
                </c:pt>
                <c:pt idx="9">
                  <c:v>49</c:v>
                </c:pt>
                <c:pt idx="10">
                  <c:v>58</c:v>
                </c:pt>
                <c:pt idx="11">
                  <c:v>33</c:v>
                </c:pt>
                <c:pt idx="12">
                  <c:v>19</c:v>
                </c:pt>
                <c:pt idx="13">
                  <c:v>20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第三款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invertIfNegative val="0"/>
          <c:cat>
            <c:strRef>
              <c:f>工作表1!$A$2:$A$15</c:f>
              <c:strCache>
                <c:ptCount val="14"/>
                <c:pt idx="0">
                  <c:v>94</c:v>
                </c:pt>
                <c:pt idx="1">
                  <c:v>95</c:v>
                </c:pt>
                <c:pt idx="2">
                  <c:v>96</c:v>
                </c:pt>
                <c:pt idx="3">
                  <c:v>97</c:v>
                </c:pt>
                <c:pt idx="4">
                  <c:v>98</c:v>
                </c:pt>
                <c:pt idx="5">
                  <c:v>99</c:v>
                </c:pt>
                <c:pt idx="6">
                  <c:v>100</c:v>
                </c:pt>
                <c:pt idx="7">
                  <c:v>101</c:v>
                </c:pt>
                <c:pt idx="8">
                  <c:v>102</c:v>
                </c:pt>
                <c:pt idx="9">
                  <c:v>103</c:v>
                </c:pt>
                <c:pt idx="10">
                  <c:v>104</c:v>
                </c:pt>
                <c:pt idx="11">
                  <c:v>105</c:v>
                </c:pt>
                <c:pt idx="12">
                  <c:v>106</c:v>
                </c:pt>
                <c:pt idx="13">
                  <c:v>107年</c:v>
                </c:pt>
              </c:strCache>
            </c:strRef>
          </c:cat>
          <c:val>
            <c:numRef>
              <c:f>工作表1!$D$2:$D$15</c:f>
              <c:numCache>
                <c:formatCode>General</c:formatCode>
                <c:ptCount val="14"/>
                <c:pt idx="0">
                  <c:v>117</c:v>
                </c:pt>
                <c:pt idx="1">
                  <c:v>306</c:v>
                </c:pt>
                <c:pt idx="2">
                  <c:v>277</c:v>
                </c:pt>
                <c:pt idx="3">
                  <c:v>292</c:v>
                </c:pt>
                <c:pt idx="4">
                  <c:v>367</c:v>
                </c:pt>
                <c:pt idx="5">
                  <c:v>305</c:v>
                </c:pt>
                <c:pt idx="6">
                  <c:v>306</c:v>
                </c:pt>
                <c:pt idx="7">
                  <c:v>268</c:v>
                </c:pt>
                <c:pt idx="8">
                  <c:v>192</c:v>
                </c:pt>
                <c:pt idx="9">
                  <c:v>160</c:v>
                </c:pt>
                <c:pt idx="10">
                  <c:v>245</c:v>
                </c:pt>
                <c:pt idx="11">
                  <c:v>257</c:v>
                </c:pt>
                <c:pt idx="12">
                  <c:v>300</c:v>
                </c:pt>
                <c:pt idx="13">
                  <c:v>269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one"/>
        <c:axId val="422924960"/>
        <c:axId val="422925352"/>
        <c:axId val="0"/>
      </c:bar3DChart>
      <c:catAx>
        <c:axId val="42292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2925352"/>
        <c:crosses val="autoZero"/>
        <c:auto val="1"/>
        <c:lblAlgn val="ctr"/>
        <c:lblOffset val="100"/>
        <c:noMultiLvlLbl val="0"/>
      </c:catAx>
      <c:valAx>
        <c:axId val="422925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229249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27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872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107</a:t>
            </a:r>
            <a:r>
              <a:rPr lang="zh-TW" altLang="en-US" sz="1872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年身心障礙人數</a:t>
            </a:r>
          </a:p>
        </c:rich>
      </c:tx>
      <c:layout>
        <c:manualLayout>
          <c:xMode val="edge"/>
          <c:yMode val="edge"/>
          <c:x val="0.3089214110276946"/>
          <c:y val="0"/>
        </c:manualLayout>
      </c:layout>
      <c:overlay val="0"/>
      <c:spPr>
        <a:noFill/>
        <a:ln w="292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302263648468707"/>
          <c:y val="0.26718750000000002"/>
          <c:w val="0.47003994673768307"/>
          <c:h val="0.5515625000000000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463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B050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22965607316447514"/>
                  <c:y val="6.6399495355673735E-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聽覺或平衡機能障礙者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3.80%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781628913579867"/>
                  <c:y val="5.3231985064704314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跨兩類別以上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13.92%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5409675932765476E-2"/>
                  <c:y val="7.251949800811716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079517783603711E-2"/>
                  <c:y val="2.098184606647770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8804197711074408E-2"/>
                  <c:y val="5.515806691298116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0966102641425211E-2"/>
                  <c:y val="1.419192743394122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7345200584175081E-2"/>
                  <c:y val="9.915937953231980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6.2785445014556601E-2"/>
                  <c:y val="-2.231231838840270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54591264862581E-2"/>
                  <c:y val="-6.760023599943550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4600430266855126E-2"/>
                  <c:y val="-6.640935700355529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0468708208786297E-2"/>
                  <c:y val="-4.64038254933159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9.567678620239653E-2"/>
                  <c:y val="-9.351600641888675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926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657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Sheet2!$A$150:$A$159</c:f>
              <c:strCache>
                <c:ptCount val="10"/>
                <c:pt idx="0">
                  <c:v>聽覺或平衡機能障礙者</c:v>
                </c:pt>
                <c:pt idx="1">
                  <c:v>跨兩類別以上</c:v>
                </c:pt>
                <c:pt idx="2">
                  <c:v>循環、造血、免疫與呼吸系統構造及其功能者</c:v>
                </c:pt>
                <c:pt idx="3">
                  <c:v>眼耳及相關構造與感官功能及疼痛</c:v>
                </c:pt>
                <c:pt idx="4">
                  <c:v>神經系統構造及精神、心智功能</c:v>
                </c:pt>
                <c:pt idx="5">
                  <c:v>神經、肌肉、骨骼之移動相關構造及其功能者</c:v>
                </c:pt>
                <c:pt idx="6">
                  <c:v>消化、新陳代謝與內分泌系統相關構造及其功能</c:v>
                </c:pt>
                <c:pt idx="7">
                  <c:v>泌尿與生殖系統相關構造及其功能</c:v>
                </c:pt>
                <c:pt idx="8">
                  <c:v>涉及聲音與言語構造及其功能</c:v>
                </c:pt>
                <c:pt idx="9">
                  <c:v>其他</c:v>
                </c:pt>
              </c:strCache>
            </c:strRef>
          </c:cat>
          <c:val>
            <c:numRef>
              <c:f>Sheet2!$B$150:$B$159</c:f>
              <c:numCache>
                <c:formatCode>General</c:formatCode>
                <c:ptCount val="10"/>
                <c:pt idx="0">
                  <c:v>2</c:v>
                </c:pt>
                <c:pt idx="1">
                  <c:v>33</c:v>
                </c:pt>
                <c:pt idx="2">
                  <c:v>13</c:v>
                </c:pt>
                <c:pt idx="3">
                  <c:v>25</c:v>
                </c:pt>
                <c:pt idx="4">
                  <c:v>58</c:v>
                </c:pt>
                <c:pt idx="5">
                  <c:v>83</c:v>
                </c:pt>
                <c:pt idx="6">
                  <c:v>2</c:v>
                </c:pt>
                <c:pt idx="7">
                  <c:v>18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9260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227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拾壹、社會褔利</dc:title>
  <dc:creator>LONG</dc:creator>
  <cp:lastModifiedBy>好玩 曾</cp:lastModifiedBy>
  <cp:revision>8</cp:revision>
  <cp:lastPrinted>2017-10-28T12:07:00Z</cp:lastPrinted>
  <dcterms:created xsi:type="dcterms:W3CDTF">2017-10-28T12:06:00Z</dcterms:created>
  <dcterms:modified xsi:type="dcterms:W3CDTF">2019-10-20T14:29:00Z</dcterms:modified>
</cp:coreProperties>
</file>