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91C8" w14:textId="4C964097" w:rsidR="00A926BE" w:rsidRPr="000742DC" w:rsidRDefault="007F6CB4" w:rsidP="00A926BE">
      <w:pPr>
        <w:autoSpaceDE w:val="0"/>
        <w:autoSpaceDN w:val="0"/>
        <w:adjustRightInd w:val="0"/>
        <w:snapToGrid w:val="0"/>
        <w:ind w:left="3350"/>
        <w:rPr>
          <w:rFonts w:ascii="標楷體" w:eastAsia="標楷體" w:hAnsi="標楷體" w:cs="華康標楷體"/>
          <w:color w:val="000000"/>
          <w:kern w:val="0"/>
          <w:sz w:val="32"/>
          <w:szCs w:val="24"/>
        </w:rPr>
      </w:pPr>
      <w:r w:rsidRPr="007F6CB4">
        <w:rPr>
          <w:rFonts w:ascii="標楷體" w:eastAsia="標楷體" w:hAnsi="標楷體" w:cs="華康標楷體" w:hint="eastAsia"/>
          <w:color w:val="000000"/>
          <w:kern w:val="0"/>
          <w:sz w:val="32"/>
          <w:szCs w:val="24"/>
        </w:rPr>
        <w:t>臺東縣</w:t>
      </w:r>
      <w:r w:rsidR="00053F7F">
        <w:rPr>
          <w:rFonts w:ascii="標楷體" w:eastAsia="標楷體" w:hAnsi="標楷體" w:cs="華康標楷體" w:hint="eastAsia"/>
          <w:color w:val="FF0000"/>
          <w:kern w:val="0"/>
          <w:sz w:val="32"/>
          <w:szCs w:val="24"/>
        </w:rPr>
        <w:t>金峰鄉</w:t>
      </w:r>
      <w:r w:rsidR="00A926BE" w:rsidRPr="000742DC">
        <w:rPr>
          <w:rFonts w:ascii="標楷體" w:eastAsia="標楷體" w:hAnsi="標楷體" w:cs="華康標楷體" w:hint="eastAsia"/>
          <w:color w:val="000000"/>
          <w:kern w:val="0"/>
          <w:sz w:val="32"/>
          <w:szCs w:val="24"/>
        </w:rPr>
        <w:t>天然災害水土保持設施損失情形編製說明</w:t>
      </w:r>
    </w:p>
    <w:p w14:paraId="33A45CF4" w14:textId="3DE254BD" w:rsidR="00A926BE" w:rsidRPr="000742DC" w:rsidRDefault="00A926BE" w:rsidP="00A926BE">
      <w:pPr>
        <w:autoSpaceDE w:val="0"/>
        <w:autoSpaceDN w:val="0"/>
        <w:adjustRightInd w:val="0"/>
        <w:snapToGrid w:val="0"/>
        <w:spacing w:before="340"/>
        <w:ind w:left="262"/>
        <w:rPr>
          <w:rFonts w:ascii="標楷體" w:eastAsia="標楷體" w:hAnsi="標楷體" w:cs="華康標楷體"/>
          <w:color w:val="000000"/>
          <w:kern w:val="0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一、統計範圍及對象：凡</w:t>
      </w:r>
      <w:r w:rsidR="0083540A"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在</w:t>
      </w:r>
      <w:r w:rsidR="00E33CD6" w:rsidRPr="00E2304B">
        <w:rPr>
          <w:rFonts w:ascii="標楷體" w:eastAsia="標楷體" w:hAnsi="標楷體" w:cs="華康標楷體" w:hint="eastAsia"/>
          <w:kern w:val="0"/>
          <w:szCs w:val="24"/>
        </w:rPr>
        <w:t>本</w:t>
      </w:r>
      <w:r w:rsidR="00732EDC" w:rsidRPr="00E2304B">
        <w:rPr>
          <w:rFonts w:ascii="標楷體" w:eastAsia="標楷體" w:hAnsi="標楷體" w:cs="華康標楷體" w:hint="eastAsia"/>
          <w:kern w:val="0"/>
          <w:szCs w:val="24"/>
        </w:rPr>
        <w:t>鄉</w:t>
      </w:r>
      <w:r w:rsidR="001D0E6D">
        <w:rPr>
          <w:rFonts w:ascii="標楷體" w:eastAsia="標楷體" w:hAnsi="標楷體" w:cs="華康標楷體" w:hint="eastAsia"/>
          <w:color w:val="000000"/>
          <w:kern w:val="0"/>
          <w:szCs w:val="24"/>
        </w:rPr>
        <w:t>轄</w:t>
      </w:r>
      <w:r w:rsidR="0083540A"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內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因天然災害所造成水土保持設施損失，</w:t>
      </w:r>
      <w:proofErr w:type="gramStart"/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均為統計</w:t>
      </w:r>
      <w:proofErr w:type="gramEnd"/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之對象。</w:t>
      </w:r>
    </w:p>
    <w:p w14:paraId="438ED86E" w14:textId="77777777" w:rsidR="00A926BE" w:rsidRPr="000742DC" w:rsidRDefault="00A926BE" w:rsidP="00A926BE">
      <w:pPr>
        <w:autoSpaceDE w:val="0"/>
        <w:autoSpaceDN w:val="0"/>
        <w:adjustRightInd w:val="0"/>
        <w:snapToGrid w:val="0"/>
        <w:spacing w:before="564"/>
        <w:ind w:left="262"/>
        <w:rPr>
          <w:rFonts w:ascii="標楷體" w:eastAsia="標楷體" w:hAnsi="標楷體" w:cs="華康標楷體"/>
          <w:color w:val="000000"/>
          <w:kern w:val="0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二、統計標準時間：以當</w:t>
      </w:r>
      <w:r w:rsidRPr="000742DC">
        <w:rPr>
          <w:rFonts w:ascii="標楷體" w:eastAsia="標楷體" w:hAnsi="標楷體" w:cs="華康標楷體" w:hint="eastAsia"/>
          <w:color w:val="000000"/>
          <w:spacing w:val="60"/>
          <w:kern w:val="0"/>
          <w:szCs w:val="24"/>
        </w:rPr>
        <w:t>年</w:t>
      </w:r>
      <w:r w:rsidRPr="000742DC">
        <w:rPr>
          <w:rFonts w:ascii="標楷體" w:eastAsia="標楷體" w:hAnsi="標楷體" w:cs="Times New Roman"/>
          <w:color w:val="000000"/>
          <w:kern w:val="0"/>
          <w:szCs w:val="24"/>
        </w:rPr>
        <w:t xml:space="preserve">1 </w:t>
      </w:r>
      <w:r w:rsidRPr="000742DC">
        <w:rPr>
          <w:rFonts w:ascii="標楷體" w:eastAsia="標楷體" w:hAnsi="標楷體" w:cs="華康標楷體" w:hint="eastAsia"/>
          <w:color w:val="000000"/>
          <w:spacing w:val="60"/>
          <w:kern w:val="0"/>
          <w:szCs w:val="24"/>
        </w:rPr>
        <w:t>月</w:t>
      </w:r>
      <w:r w:rsidRPr="000742DC">
        <w:rPr>
          <w:rFonts w:ascii="標楷體" w:eastAsia="標楷體" w:hAnsi="標楷體" w:cs="Times New Roman"/>
          <w:color w:val="000000"/>
          <w:kern w:val="0"/>
          <w:szCs w:val="24"/>
        </w:rPr>
        <w:t xml:space="preserve">1 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日</w:t>
      </w:r>
      <w:r w:rsidRPr="000742DC">
        <w:rPr>
          <w:rFonts w:ascii="標楷體" w:eastAsia="標楷體" w:hAnsi="標楷體" w:cs="華康標楷體" w:hint="eastAsia"/>
          <w:color w:val="000000"/>
          <w:spacing w:val="60"/>
          <w:kern w:val="0"/>
          <w:szCs w:val="24"/>
        </w:rPr>
        <w:t>至</w:t>
      </w:r>
      <w:r w:rsidRPr="000742DC">
        <w:rPr>
          <w:rFonts w:ascii="標楷體" w:eastAsia="標楷體" w:hAnsi="標楷體" w:cs="Times New Roman"/>
          <w:color w:val="000000"/>
          <w:kern w:val="0"/>
          <w:szCs w:val="24"/>
        </w:rPr>
        <w:t xml:space="preserve">12 </w:t>
      </w:r>
      <w:r w:rsidRPr="000742DC">
        <w:rPr>
          <w:rFonts w:ascii="標楷體" w:eastAsia="標楷體" w:hAnsi="標楷體" w:cs="華康標楷體" w:hint="eastAsia"/>
          <w:color w:val="000000"/>
          <w:spacing w:val="60"/>
          <w:kern w:val="0"/>
          <w:szCs w:val="24"/>
        </w:rPr>
        <w:t>月</w:t>
      </w:r>
      <w:r w:rsidRPr="000742DC">
        <w:rPr>
          <w:rFonts w:ascii="標楷體" w:eastAsia="標楷體" w:hAnsi="標楷體" w:cs="Times New Roman"/>
          <w:color w:val="000000"/>
          <w:kern w:val="0"/>
          <w:szCs w:val="24"/>
        </w:rPr>
        <w:t xml:space="preserve">31 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日之事實為</w:t>
      </w:r>
      <w:proofErr w:type="gramStart"/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準</w:t>
      </w:r>
      <w:proofErr w:type="gramEnd"/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。</w:t>
      </w:r>
    </w:p>
    <w:p w14:paraId="5A11BAFE" w14:textId="77777777" w:rsidR="00A926BE" w:rsidRPr="000742DC" w:rsidRDefault="00A926BE" w:rsidP="00A926BE">
      <w:pPr>
        <w:autoSpaceDE w:val="0"/>
        <w:autoSpaceDN w:val="0"/>
        <w:adjustRightInd w:val="0"/>
        <w:snapToGrid w:val="0"/>
        <w:spacing w:before="564"/>
        <w:ind w:left="262"/>
        <w:rPr>
          <w:rFonts w:ascii="標楷體" w:eastAsia="標楷體" w:hAnsi="標楷體" w:cs="華康標楷體"/>
          <w:color w:val="000000"/>
          <w:kern w:val="0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三、分類標準：按災害種類、發生時間及搶修（復建）經費等統計之。</w:t>
      </w:r>
    </w:p>
    <w:p w14:paraId="753F839A" w14:textId="60D804E0" w:rsidR="00A926BE" w:rsidRPr="000742DC" w:rsidRDefault="00A926BE" w:rsidP="00A926BE">
      <w:pPr>
        <w:autoSpaceDE w:val="0"/>
        <w:autoSpaceDN w:val="0"/>
        <w:adjustRightInd w:val="0"/>
        <w:snapToGrid w:val="0"/>
        <w:spacing w:before="562"/>
        <w:ind w:left="262"/>
        <w:rPr>
          <w:rFonts w:ascii="標楷體" w:eastAsia="標楷體" w:hAnsi="標楷體" w:cs="華康標楷體"/>
          <w:color w:val="000000"/>
          <w:kern w:val="0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四、</w:t>
      </w:r>
      <w:r w:rsidR="00283B41" w:rsidRPr="00283B41">
        <w:rPr>
          <w:rFonts w:ascii="標楷體" w:eastAsia="標楷體" w:hAnsi="標楷體" w:cs="華康標楷體" w:hint="eastAsia"/>
          <w:color w:val="FF0000"/>
          <w:kern w:val="0"/>
          <w:szCs w:val="24"/>
        </w:rPr>
        <w:t>統計項目定義</w:t>
      </w:r>
    </w:p>
    <w:p w14:paraId="20A8A947" w14:textId="77777777" w:rsidR="00A926BE" w:rsidRPr="000742DC" w:rsidRDefault="00A926BE" w:rsidP="00A926BE">
      <w:pPr>
        <w:autoSpaceDE w:val="0"/>
        <w:autoSpaceDN w:val="0"/>
        <w:adjustRightInd w:val="0"/>
        <w:snapToGrid w:val="0"/>
        <w:spacing w:before="286"/>
        <w:ind w:left="658"/>
        <w:rPr>
          <w:rFonts w:ascii="標楷體" w:eastAsia="標楷體" w:hAnsi="標楷體" w:cs="華康標楷體"/>
          <w:color w:val="000000"/>
          <w:kern w:val="0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（一）</w:t>
      </w:r>
      <w:r w:rsidRPr="000742DC">
        <w:rPr>
          <w:rFonts w:ascii="標楷體" w:eastAsia="標楷體" w:hAnsi="標楷體" w:cs="新細明體"/>
          <w:color w:val="000000"/>
          <w:spacing w:val="74"/>
          <w:kern w:val="0"/>
          <w:szCs w:val="24"/>
        </w:rPr>
        <w:t xml:space="preserve"> 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災害種類：指地震、颱風、水災及其他災害等天然災害。</w:t>
      </w:r>
    </w:p>
    <w:p w14:paraId="0172C5DD" w14:textId="77777777" w:rsidR="00A926BE" w:rsidRPr="000742DC" w:rsidRDefault="00A926BE" w:rsidP="00A926BE">
      <w:pPr>
        <w:autoSpaceDE w:val="0"/>
        <w:autoSpaceDN w:val="0"/>
        <w:adjustRightInd w:val="0"/>
        <w:snapToGrid w:val="0"/>
        <w:spacing w:before="283"/>
        <w:ind w:left="670"/>
        <w:rPr>
          <w:rFonts w:ascii="標楷體" w:eastAsia="標楷體" w:hAnsi="標楷體" w:cs="華康標楷體"/>
          <w:color w:val="000000"/>
          <w:kern w:val="0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（二</w:t>
      </w:r>
      <w:r w:rsidRPr="000742DC">
        <w:rPr>
          <w:rFonts w:ascii="標楷體" w:eastAsia="標楷體" w:hAnsi="標楷體" w:cs="華康標楷體" w:hint="eastAsia"/>
          <w:color w:val="000000"/>
          <w:spacing w:val="-2"/>
          <w:kern w:val="0"/>
          <w:szCs w:val="24"/>
        </w:rPr>
        <w:t>）</w:t>
      </w:r>
      <w:r w:rsidRPr="000742DC">
        <w:rPr>
          <w:rFonts w:ascii="標楷體" w:eastAsia="標楷體" w:hAnsi="標楷體" w:cs="Times New Roman"/>
          <w:color w:val="000000"/>
          <w:spacing w:val="60"/>
          <w:kern w:val="0"/>
          <w:szCs w:val="24"/>
        </w:rPr>
        <w:t xml:space="preserve"> 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搶</w:t>
      </w:r>
      <w:r w:rsidRPr="000742DC">
        <w:rPr>
          <w:rFonts w:ascii="標楷體" w:eastAsia="標楷體" w:hAnsi="標楷體" w:cs="華康標楷體" w:hint="eastAsia"/>
          <w:color w:val="000000"/>
          <w:spacing w:val="-2"/>
          <w:kern w:val="0"/>
          <w:szCs w:val="24"/>
        </w:rPr>
        <w:t>修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（復建</w:t>
      </w:r>
      <w:r w:rsidRPr="000742DC">
        <w:rPr>
          <w:rFonts w:ascii="標楷體" w:eastAsia="標楷體" w:hAnsi="標楷體" w:cs="華康標楷體" w:hint="eastAsia"/>
          <w:color w:val="000000"/>
          <w:spacing w:val="-5"/>
          <w:kern w:val="0"/>
          <w:szCs w:val="24"/>
        </w:rPr>
        <w:t>）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經</w:t>
      </w:r>
      <w:r w:rsidRPr="000742DC">
        <w:rPr>
          <w:rFonts w:ascii="標楷體" w:eastAsia="標楷體" w:hAnsi="標楷體" w:cs="華康標楷體" w:hint="eastAsia"/>
          <w:color w:val="000000"/>
          <w:spacing w:val="-2"/>
          <w:kern w:val="0"/>
          <w:szCs w:val="24"/>
        </w:rPr>
        <w:t>費：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指遭受天然災害損害之水土保持設施搶</w:t>
      </w:r>
      <w:r w:rsidRPr="000742DC">
        <w:rPr>
          <w:rFonts w:ascii="標楷體" w:eastAsia="標楷體" w:hAnsi="標楷體" w:cs="華康標楷體" w:hint="eastAsia"/>
          <w:color w:val="000000"/>
          <w:spacing w:val="-2"/>
          <w:kern w:val="0"/>
          <w:szCs w:val="24"/>
        </w:rPr>
        <w:t>修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（復建</w:t>
      </w:r>
      <w:r w:rsidRPr="000742DC">
        <w:rPr>
          <w:rFonts w:ascii="標楷體" w:eastAsia="標楷體" w:hAnsi="標楷體" w:cs="華康標楷體" w:hint="eastAsia"/>
          <w:color w:val="000000"/>
          <w:spacing w:val="-2"/>
          <w:kern w:val="0"/>
          <w:szCs w:val="24"/>
        </w:rPr>
        <w:t>）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經</w:t>
      </w:r>
      <w:r w:rsidRPr="000742DC">
        <w:rPr>
          <w:rFonts w:ascii="標楷體" w:eastAsia="標楷體" w:hAnsi="標楷體" w:cs="華康標楷體" w:hint="eastAsia"/>
          <w:color w:val="000000"/>
          <w:spacing w:val="-2"/>
          <w:kern w:val="0"/>
          <w:szCs w:val="24"/>
        </w:rPr>
        <w:t>費，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依設施項目分為農路、治山防災設施</w:t>
      </w:r>
    </w:p>
    <w:p w14:paraId="2B1D6430" w14:textId="77777777" w:rsidR="00A926BE" w:rsidRPr="000742DC" w:rsidRDefault="00A926BE" w:rsidP="00A926BE">
      <w:pPr>
        <w:autoSpaceDE w:val="0"/>
        <w:autoSpaceDN w:val="0"/>
        <w:adjustRightInd w:val="0"/>
        <w:snapToGrid w:val="0"/>
        <w:spacing w:before="84"/>
        <w:ind w:left="3550"/>
        <w:rPr>
          <w:rFonts w:ascii="標楷體" w:eastAsia="標楷體" w:hAnsi="標楷體" w:cs="華康標楷體"/>
          <w:color w:val="000000"/>
          <w:kern w:val="0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及一般水土保持設施等搶修（復建）經費。</w:t>
      </w:r>
    </w:p>
    <w:p w14:paraId="2199420F" w14:textId="77777777" w:rsidR="00A926BE" w:rsidRPr="000742DC" w:rsidRDefault="00A926BE" w:rsidP="00A926BE">
      <w:pPr>
        <w:autoSpaceDE w:val="0"/>
        <w:autoSpaceDN w:val="0"/>
        <w:adjustRightInd w:val="0"/>
        <w:snapToGrid w:val="0"/>
        <w:spacing w:before="307"/>
        <w:ind w:left="658"/>
        <w:rPr>
          <w:rFonts w:ascii="標楷體" w:eastAsia="標楷體" w:hAnsi="標楷體" w:cs="華康標楷體"/>
          <w:color w:val="000000"/>
          <w:kern w:val="0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（三）</w:t>
      </w:r>
      <w:r w:rsidRPr="000742DC">
        <w:rPr>
          <w:rFonts w:ascii="標楷體" w:eastAsia="標楷體" w:hAnsi="標楷體" w:cs="Times New Roman"/>
          <w:color w:val="000000"/>
          <w:spacing w:val="60"/>
          <w:kern w:val="0"/>
          <w:szCs w:val="24"/>
        </w:rPr>
        <w:t xml:space="preserve"> </w:t>
      </w: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一般水土保持設施：</w:t>
      </w:r>
      <w:proofErr w:type="gramStart"/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指治山</w:t>
      </w:r>
      <w:proofErr w:type="gramEnd"/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防災除外之一般水土保持設施。</w:t>
      </w:r>
    </w:p>
    <w:p w14:paraId="10217FAE" w14:textId="714A95D1" w:rsidR="00E33CD6" w:rsidRPr="00E33CD6" w:rsidRDefault="00A926BE" w:rsidP="00DA5A6E">
      <w:pPr>
        <w:autoSpaceDE w:val="0"/>
        <w:autoSpaceDN w:val="0"/>
        <w:adjustRightInd w:val="0"/>
        <w:snapToGrid w:val="0"/>
        <w:spacing w:before="564"/>
        <w:ind w:left="262"/>
        <w:rPr>
          <w:rFonts w:ascii="標楷體" w:eastAsia="標楷體" w:hAnsi="標楷體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>五、資料蒐集方法及編製程序：</w:t>
      </w:r>
      <w:r w:rsidR="001D0E6D">
        <w:rPr>
          <w:rFonts w:ascii="標楷體" w:eastAsia="標楷體" w:hAnsi="標楷體" w:hint="eastAsia"/>
          <w:szCs w:val="24"/>
        </w:rPr>
        <w:t>依本所資料編製。</w:t>
      </w:r>
    </w:p>
    <w:p w14:paraId="556273A7" w14:textId="77777777" w:rsidR="001D0E6D" w:rsidRDefault="001D0E6D" w:rsidP="00A926BE">
      <w:pPr>
        <w:rPr>
          <w:rFonts w:ascii="標楷體" w:eastAsia="標楷體" w:hAnsi="標楷體" w:cs="華康標楷體"/>
          <w:color w:val="000000"/>
          <w:kern w:val="0"/>
          <w:szCs w:val="24"/>
        </w:rPr>
      </w:pPr>
    </w:p>
    <w:p w14:paraId="4516DF20" w14:textId="324D57DB" w:rsidR="00AF1233" w:rsidRPr="000742DC" w:rsidRDefault="00A926BE" w:rsidP="00A926BE">
      <w:pPr>
        <w:rPr>
          <w:rFonts w:ascii="標楷體" w:eastAsia="標楷體" w:hAnsi="標楷體"/>
          <w:szCs w:val="24"/>
        </w:rPr>
      </w:pPr>
      <w:r w:rsidRPr="000742DC">
        <w:rPr>
          <w:rFonts w:ascii="標楷體" w:eastAsia="標楷體" w:hAnsi="標楷體" w:cs="華康標楷體" w:hint="eastAsia"/>
          <w:color w:val="000000"/>
          <w:kern w:val="0"/>
          <w:szCs w:val="24"/>
        </w:rPr>
        <w:t xml:space="preserve">  六、編送對象：</w:t>
      </w:r>
      <w:r w:rsidR="00991D49" w:rsidRPr="000742DC">
        <w:rPr>
          <w:rFonts w:ascii="標楷體" w:eastAsia="標楷體" w:hAnsi="標楷體" w:hint="eastAsia"/>
          <w:szCs w:val="24"/>
        </w:rPr>
        <w:t>本表編製</w:t>
      </w:r>
      <w:r w:rsidR="00991D49" w:rsidRPr="000742DC">
        <w:rPr>
          <w:rFonts w:ascii="標楷體" w:eastAsia="標楷體" w:hAnsi="標楷體"/>
          <w:szCs w:val="24"/>
        </w:rPr>
        <w:t>1</w:t>
      </w:r>
      <w:r w:rsidR="00991D49" w:rsidRPr="000742DC">
        <w:rPr>
          <w:rFonts w:ascii="標楷體" w:eastAsia="標楷體" w:hAnsi="標楷體" w:hint="eastAsia"/>
          <w:szCs w:val="24"/>
        </w:rPr>
        <w:t>式</w:t>
      </w:r>
      <w:r w:rsidR="00991D49" w:rsidRPr="000742DC">
        <w:rPr>
          <w:rFonts w:ascii="標楷體" w:eastAsia="標楷體" w:hAnsi="標楷體"/>
          <w:szCs w:val="24"/>
        </w:rPr>
        <w:t>3</w:t>
      </w:r>
      <w:r w:rsidR="00991D49" w:rsidRPr="000742DC">
        <w:rPr>
          <w:rFonts w:ascii="標楷體" w:eastAsia="標楷體" w:hAnsi="標楷體" w:hint="eastAsia"/>
          <w:szCs w:val="24"/>
        </w:rPr>
        <w:t>份，1份送主計</w:t>
      </w:r>
      <w:r w:rsidR="001D0E6D">
        <w:rPr>
          <w:rFonts w:ascii="標楷體" w:eastAsia="標楷體" w:hAnsi="標楷體" w:hint="eastAsia"/>
          <w:szCs w:val="24"/>
        </w:rPr>
        <w:t>室</w:t>
      </w:r>
      <w:r w:rsidR="00991D49" w:rsidRPr="000742DC">
        <w:rPr>
          <w:rFonts w:ascii="標楷體" w:eastAsia="標楷體" w:hAnsi="標楷體" w:hint="eastAsia"/>
          <w:szCs w:val="24"/>
        </w:rPr>
        <w:t>，</w:t>
      </w:r>
      <w:r w:rsidR="00991D49" w:rsidRPr="000742DC">
        <w:rPr>
          <w:rFonts w:ascii="標楷體" w:eastAsia="標楷體" w:hAnsi="標楷體"/>
          <w:szCs w:val="24"/>
        </w:rPr>
        <w:t>1</w:t>
      </w:r>
      <w:r w:rsidR="00991D49" w:rsidRPr="000742DC">
        <w:rPr>
          <w:rFonts w:ascii="標楷體" w:eastAsia="標楷體" w:hAnsi="標楷體" w:hint="eastAsia"/>
          <w:szCs w:val="24"/>
        </w:rPr>
        <w:t>份自存，</w:t>
      </w:r>
      <w:r w:rsidR="00991D49" w:rsidRPr="000742DC">
        <w:rPr>
          <w:rFonts w:ascii="標楷體" w:eastAsia="標楷體" w:hAnsi="標楷體"/>
          <w:szCs w:val="24"/>
        </w:rPr>
        <w:t>1</w:t>
      </w:r>
      <w:r w:rsidR="00991D49" w:rsidRPr="000742DC">
        <w:rPr>
          <w:rFonts w:ascii="標楷體" w:eastAsia="標楷體" w:hAnsi="標楷體" w:hint="eastAsia"/>
          <w:szCs w:val="24"/>
        </w:rPr>
        <w:t>份送</w:t>
      </w:r>
      <w:r w:rsidR="001D0E6D">
        <w:rPr>
          <w:rFonts w:ascii="標楷體" w:eastAsia="標楷體" w:hAnsi="標楷體" w:hint="eastAsia"/>
          <w:color w:val="FF0000"/>
          <w:szCs w:val="24"/>
        </w:rPr>
        <w:t>臺東縣政府農業處</w:t>
      </w:r>
      <w:r w:rsidR="00991D49" w:rsidRPr="000742DC">
        <w:rPr>
          <w:rFonts w:ascii="標楷體" w:eastAsia="標楷體" w:hAnsi="標楷體" w:hint="eastAsia"/>
          <w:szCs w:val="24"/>
        </w:rPr>
        <w:t>。</w:t>
      </w:r>
    </w:p>
    <w:sectPr w:rsidR="00AF1233" w:rsidRPr="000742DC" w:rsidSect="00A926B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240A6" w14:textId="77777777" w:rsidR="007A1541" w:rsidRDefault="007A1541" w:rsidP="00991D49">
      <w:r>
        <w:separator/>
      </w:r>
    </w:p>
  </w:endnote>
  <w:endnote w:type="continuationSeparator" w:id="0">
    <w:p w14:paraId="6B04FD48" w14:textId="77777777" w:rsidR="007A1541" w:rsidRDefault="007A1541" w:rsidP="009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153D" w14:textId="77777777" w:rsidR="007A1541" w:rsidRDefault="007A1541" w:rsidP="00991D49">
      <w:r>
        <w:separator/>
      </w:r>
    </w:p>
  </w:footnote>
  <w:footnote w:type="continuationSeparator" w:id="0">
    <w:p w14:paraId="0F82E14B" w14:textId="77777777" w:rsidR="007A1541" w:rsidRDefault="007A1541" w:rsidP="0099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6BE"/>
    <w:rsid w:val="00053F7F"/>
    <w:rsid w:val="00060EFE"/>
    <w:rsid w:val="000742DC"/>
    <w:rsid w:val="000B11D6"/>
    <w:rsid w:val="001575F7"/>
    <w:rsid w:val="00184848"/>
    <w:rsid w:val="001B6D0B"/>
    <w:rsid w:val="001D0E6D"/>
    <w:rsid w:val="00283B41"/>
    <w:rsid w:val="003E257E"/>
    <w:rsid w:val="004F3D5C"/>
    <w:rsid w:val="005E768D"/>
    <w:rsid w:val="00613564"/>
    <w:rsid w:val="006A35B0"/>
    <w:rsid w:val="0073118D"/>
    <w:rsid w:val="00732EDC"/>
    <w:rsid w:val="00761011"/>
    <w:rsid w:val="007A1541"/>
    <w:rsid w:val="007F6CB4"/>
    <w:rsid w:val="0083540A"/>
    <w:rsid w:val="008C6C5F"/>
    <w:rsid w:val="008D61BF"/>
    <w:rsid w:val="00921DC0"/>
    <w:rsid w:val="00991D49"/>
    <w:rsid w:val="009E2F83"/>
    <w:rsid w:val="00A11ED2"/>
    <w:rsid w:val="00A312B1"/>
    <w:rsid w:val="00A926BE"/>
    <w:rsid w:val="00AF1233"/>
    <w:rsid w:val="00BA333D"/>
    <w:rsid w:val="00DA5A6E"/>
    <w:rsid w:val="00E2304B"/>
    <w:rsid w:val="00E33CD6"/>
    <w:rsid w:val="00F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B18670"/>
  <w15:docId w15:val="{D8D85313-E645-44A9-8C19-0EFEC2FC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D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D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徐毓英</dc:creator>
  <cp:keywords/>
  <dc:description/>
  <cp:lastModifiedBy>蕾蕾 曾</cp:lastModifiedBy>
  <cp:revision>16</cp:revision>
  <dcterms:created xsi:type="dcterms:W3CDTF">2020-12-22T02:05:00Z</dcterms:created>
  <dcterms:modified xsi:type="dcterms:W3CDTF">2025-03-04T03:41:00Z</dcterms:modified>
</cp:coreProperties>
</file>